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28B3" w14:textId="44329073" w:rsidR="00C07D82" w:rsidRPr="004E58A0" w:rsidRDefault="00C07D82" w:rsidP="004E58A0">
      <w:pPr>
        <w:spacing w:before="40" w:after="40"/>
        <w:jc w:val="center"/>
        <w:rPr>
          <w:rFonts w:ascii="Metropolis" w:hAnsi="Metropolis" w:cs="Segoe UI"/>
          <w:b/>
          <w:bCs/>
          <w:sz w:val="18"/>
          <w:szCs w:val="18"/>
        </w:rPr>
      </w:pPr>
      <w:r w:rsidRPr="004E58A0">
        <w:rPr>
          <w:rFonts w:ascii="Metropolis" w:hAnsi="Metropolis" w:cs="Segoe UI"/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60F9BE4B" wp14:editId="0B5278A7">
            <wp:simplePos x="0" y="0"/>
            <wp:positionH relativeFrom="column">
              <wp:posOffset>4240530</wp:posOffset>
            </wp:positionH>
            <wp:positionV relativeFrom="paragraph">
              <wp:posOffset>-131219</wp:posOffset>
            </wp:positionV>
            <wp:extent cx="1551754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sovszky_logo_arany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5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33663" w14:textId="66E76FDF" w:rsidR="00C07D82" w:rsidRPr="004E58A0" w:rsidRDefault="00C07D82" w:rsidP="004E58A0">
      <w:pPr>
        <w:spacing w:before="40" w:after="40"/>
        <w:jc w:val="center"/>
        <w:rPr>
          <w:rFonts w:ascii="Metropolis" w:hAnsi="Metropolis" w:cs="Segoe UI"/>
          <w:b/>
          <w:bCs/>
          <w:sz w:val="18"/>
          <w:szCs w:val="18"/>
        </w:rPr>
      </w:pPr>
    </w:p>
    <w:p w14:paraId="57BBA2B7" w14:textId="4EE3C1BE" w:rsidR="00C07D82" w:rsidRDefault="00C07D82" w:rsidP="004E58A0">
      <w:pPr>
        <w:spacing w:before="40" w:after="40"/>
        <w:jc w:val="center"/>
        <w:rPr>
          <w:rFonts w:ascii="Metropolis" w:hAnsi="Metropolis" w:cs="Segoe UI"/>
          <w:b/>
          <w:bCs/>
          <w:sz w:val="18"/>
          <w:szCs w:val="18"/>
        </w:rPr>
      </w:pPr>
    </w:p>
    <w:p w14:paraId="128C67D9" w14:textId="2F78B0CC" w:rsidR="004E58A0" w:rsidRDefault="004E58A0" w:rsidP="004E58A0">
      <w:pPr>
        <w:spacing w:before="40" w:after="40"/>
        <w:jc w:val="center"/>
        <w:rPr>
          <w:rFonts w:ascii="Metropolis" w:hAnsi="Metropolis" w:cs="Segoe UI"/>
          <w:b/>
          <w:bCs/>
          <w:sz w:val="18"/>
          <w:szCs w:val="18"/>
        </w:rPr>
      </w:pPr>
    </w:p>
    <w:p w14:paraId="44234818" w14:textId="77777777" w:rsidR="004E58A0" w:rsidRPr="004E58A0" w:rsidRDefault="004E58A0" w:rsidP="004E58A0">
      <w:pPr>
        <w:spacing w:before="40" w:after="40"/>
        <w:jc w:val="center"/>
        <w:rPr>
          <w:rFonts w:ascii="Metropolis" w:hAnsi="Metropolis" w:cs="Segoe UI"/>
          <w:b/>
          <w:bCs/>
          <w:sz w:val="18"/>
          <w:szCs w:val="18"/>
        </w:rPr>
      </w:pPr>
    </w:p>
    <w:tbl>
      <w:tblPr>
        <w:tblStyle w:val="GridTable2-Accent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65"/>
      </w:tblGrid>
      <w:tr w:rsidR="00A679A6" w:rsidRPr="004E58A0" w14:paraId="3774F76C" w14:textId="77777777" w:rsidTr="00DB1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021044"/>
            <w:hideMark/>
          </w:tcPr>
          <w:p w14:paraId="2C990160" w14:textId="77777777" w:rsidR="00C07D82" w:rsidRPr="004E58A0" w:rsidRDefault="00C07D82" w:rsidP="004E58A0">
            <w:pPr>
              <w:spacing w:before="40" w:after="40"/>
              <w:jc w:val="center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Sorszám</w:t>
            </w: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021044"/>
            <w:hideMark/>
          </w:tcPr>
          <w:p w14:paraId="04D6973F" w14:textId="77777777" w:rsidR="00C07D82" w:rsidRPr="004E58A0" w:rsidRDefault="00C07D82" w:rsidP="004E58A0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 xml:space="preserve">Adónem </w:t>
            </w:r>
          </w:p>
        </w:tc>
      </w:tr>
      <w:tr w:rsidR="00A679A6" w:rsidRPr="004E58A0" w14:paraId="4B04AAEC" w14:textId="77777777" w:rsidTr="00DB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1D44B22B" w14:textId="253C0F33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6F73DD7B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A forgalmazó és a befektetési alap különadója</w:t>
            </w:r>
          </w:p>
        </w:tc>
      </w:tr>
      <w:tr w:rsidR="00C07D82" w:rsidRPr="004E58A0" w14:paraId="5301CBBC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0D1E07AA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noWrap/>
            <w:hideMark/>
          </w:tcPr>
          <w:p w14:paraId="5418B5C3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Általános forgalmi adó</w:t>
            </w:r>
          </w:p>
        </w:tc>
      </w:tr>
      <w:tr w:rsidR="00A679A6" w:rsidRPr="004E58A0" w14:paraId="25671882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06F1D99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07355E16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Bányajáradék</w:t>
            </w:r>
          </w:p>
        </w:tc>
      </w:tr>
      <w:tr w:rsidR="00C07D82" w:rsidRPr="004E58A0" w14:paraId="6DCC83DD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7F23F4A3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216D0103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Bevándorlási különadó</w:t>
            </w:r>
          </w:p>
        </w:tc>
      </w:tr>
      <w:tr w:rsidR="00A679A6" w:rsidRPr="004E58A0" w14:paraId="0BAF15FD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59EBA2D4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3FD28E6F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Biztosítási adó</w:t>
            </w:r>
          </w:p>
        </w:tc>
      </w:tr>
      <w:tr w:rsidR="00C07D82" w:rsidRPr="004E58A0" w14:paraId="6F9B60C2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6EB4055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1A0FEA47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Cégautóadó</w:t>
            </w:r>
          </w:p>
        </w:tc>
      </w:tr>
      <w:tr w:rsidR="00A679A6" w:rsidRPr="004E58A0" w14:paraId="7BA7F5F6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36DBF0CE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2EB1F244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Ebrendészeti hozzájárulás</w:t>
            </w:r>
          </w:p>
        </w:tc>
      </w:tr>
      <w:tr w:rsidR="00C07D82" w:rsidRPr="004E58A0" w14:paraId="48BF6E1D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7593E7B5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462D0902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Egyszerűsített közteherviselési hozzájárulás (EKHO)</w:t>
            </w:r>
          </w:p>
        </w:tc>
      </w:tr>
      <w:tr w:rsidR="00A679A6" w:rsidRPr="004E58A0" w14:paraId="32994467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72F026F3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02131F02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Élelmiszerlánc-felügyeleti díj</w:t>
            </w:r>
          </w:p>
        </w:tc>
      </w:tr>
      <w:tr w:rsidR="00C07D82" w:rsidRPr="004E58A0" w14:paraId="1BBFA729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CE1F17F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42FA69F5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Energiaellátók jövedelemadója (Robin Hood adó)</w:t>
            </w:r>
          </w:p>
        </w:tc>
      </w:tr>
      <w:tr w:rsidR="00A679A6" w:rsidRPr="004E58A0" w14:paraId="21972114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227C8A7E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1ED9B8E6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Építményadó</w:t>
            </w:r>
          </w:p>
        </w:tc>
      </w:tr>
      <w:tr w:rsidR="00C07D82" w:rsidRPr="004E58A0" w14:paraId="02A02C12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DDCC7B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9E6B44F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Erdővédelmi járulék</w:t>
            </w:r>
          </w:p>
        </w:tc>
      </w:tr>
      <w:tr w:rsidR="00A679A6" w:rsidRPr="004E58A0" w14:paraId="64B1E8F7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55C75B32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5C0270E5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Földvédelmi járulék</w:t>
            </w:r>
          </w:p>
        </w:tc>
      </w:tr>
      <w:tr w:rsidR="00C07D82" w:rsidRPr="004E58A0" w14:paraId="0DCF0879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18433B87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664F5DD1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Gépjárműadó</w:t>
            </w:r>
          </w:p>
        </w:tc>
      </w:tr>
      <w:tr w:rsidR="00A679A6" w:rsidRPr="004E58A0" w14:paraId="1B6388C2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5A84D2DC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349A3803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Gyógyszerforgalmazók különadói</w:t>
            </w:r>
          </w:p>
        </w:tc>
      </w:tr>
      <w:tr w:rsidR="00C07D82" w:rsidRPr="004E58A0" w14:paraId="780D9801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48240C2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23FB3ADB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Háztartási munka regisztrációs díja</w:t>
            </w:r>
          </w:p>
        </w:tc>
      </w:tr>
      <w:tr w:rsidR="00A679A6" w:rsidRPr="004E58A0" w14:paraId="5FBE2948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3C8D6443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174C2899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Helyi iparűzési adó (HIPA)</w:t>
            </w:r>
          </w:p>
        </w:tc>
      </w:tr>
      <w:tr w:rsidR="00C07D82" w:rsidRPr="004E58A0" w14:paraId="5A39B180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1D4295BC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1E771A53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Hulladéklerakási járulék</w:t>
            </w:r>
          </w:p>
        </w:tc>
      </w:tr>
      <w:tr w:rsidR="00A679A6" w:rsidRPr="004E58A0" w14:paraId="40CA7B40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725B630C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36F3C49D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Idegenforgalmi adó</w:t>
            </w:r>
          </w:p>
        </w:tc>
      </w:tr>
      <w:tr w:rsidR="00C07D82" w:rsidRPr="004E58A0" w14:paraId="2B1DFEA1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2E71347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65DB5A24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Illeték</w:t>
            </w:r>
          </w:p>
        </w:tc>
      </w:tr>
      <w:tr w:rsidR="00A679A6" w:rsidRPr="004E58A0" w14:paraId="0338DD4D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38BE4161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75DEE660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Innovációs járulék</w:t>
            </w:r>
          </w:p>
        </w:tc>
      </w:tr>
      <w:tr w:rsidR="00C07D82" w:rsidRPr="004E58A0" w14:paraId="0DB15C5C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78E802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70D74650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Játékadó</w:t>
            </w:r>
          </w:p>
        </w:tc>
      </w:tr>
      <w:tr w:rsidR="00A679A6" w:rsidRPr="004E58A0" w14:paraId="3F2B1B94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6830DB1C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3552A906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Jövedéki adó</w:t>
            </w:r>
          </w:p>
        </w:tc>
      </w:tr>
      <w:tr w:rsidR="00C07D82" w:rsidRPr="004E58A0" w14:paraId="66806339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73CDD2C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3A1C3094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Kamarai hozzájárulás</w:t>
            </w:r>
          </w:p>
        </w:tc>
      </w:tr>
      <w:tr w:rsidR="00A679A6" w:rsidRPr="004E58A0" w14:paraId="0BCC727B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666B6A2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41D46250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Kisadózó vállalkozások tételes adója (KATA)</w:t>
            </w:r>
          </w:p>
        </w:tc>
      </w:tr>
      <w:tr w:rsidR="00C07D82" w:rsidRPr="004E58A0" w14:paraId="71077C5E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D507CE0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3D36CF3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Kisvállalati adó (KIVA)</w:t>
            </w:r>
          </w:p>
        </w:tc>
      </w:tr>
      <w:tr w:rsidR="00A679A6" w:rsidRPr="004E58A0" w14:paraId="433C820C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473B1709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40EF9BE5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Környezetterhelési díj</w:t>
            </w:r>
          </w:p>
        </w:tc>
      </w:tr>
      <w:tr w:rsidR="00C07D82" w:rsidRPr="004E58A0" w14:paraId="3B2F6374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0355E8BF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11CE8776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Környezetvédelmi termékdíj</w:t>
            </w:r>
          </w:p>
        </w:tc>
      </w:tr>
      <w:tr w:rsidR="00A679A6" w:rsidRPr="004E58A0" w14:paraId="17B5C38E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24072BB7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4224C566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Közművezetékek adója</w:t>
            </w:r>
          </w:p>
        </w:tc>
      </w:tr>
      <w:tr w:rsidR="00C07D82" w:rsidRPr="004E58A0" w14:paraId="74512173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31BEED6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1A64FD3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Magánszemélyek kommunális adója</w:t>
            </w:r>
          </w:p>
        </w:tc>
      </w:tr>
      <w:tr w:rsidR="00A679A6" w:rsidRPr="004E58A0" w14:paraId="0CA589E5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677D23C6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46D24B74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Munkaerő-piaci járulék</w:t>
            </w:r>
          </w:p>
        </w:tc>
      </w:tr>
      <w:tr w:rsidR="00C07D82" w:rsidRPr="004E58A0" w14:paraId="0EB012DB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45A7C71F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08EBB30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Népegészségügyi termékadó (NETA)</w:t>
            </w:r>
          </w:p>
        </w:tc>
      </w:tr>
      <w:tr w:rsidR="00A679A6" w:rsidRPr="004E58A0" w14:paraId="7170597E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13D01D0D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31F725C2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Nukleáris hozzájárulás</w:t>
            </w:r>
          </w:p>
        </w:tc>
      </w:tr>
      <w:tr w:rsidR="00C07D82" w:rsidRPr="004E58A0" w14:paraId="63D83BC9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7E2624B1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185A8620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Nyugdíjjárulék</w:t>
            </w:r>
          </w:p>
        </w:tc>
      </w:tr>
      <w:tr w:rsidR="00A679A6" w:rsidRPr="004E58A0" w14:paraId="177DD4EE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797A76C4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6A2B3ADB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proofErr w:type="spellStart"/>
            <w:r w:rsidRPr="004E58A0">
              <w:rPr>
                <w:rFonts w:ascii="Metropolis" w:hAnsi="Metropolis" w:cs="Segoe UI"/>
                <w:sz w:val="25"/>
                <w:szCs w:val="25"/>
              </w:rPr>
              <w:t>Pénzbeni</w:t>
            </w:r>
            <w:proofErr w:type="spellEnd"/>
            <w:r w:rsidRPr="004E58A0">
              <w:rPr>
                <w:rFonts w:ascii="Metropolis" w:hAnsi="Metropolis" w:cs="Segoe UI"/>
                <w:sz w:val="25"/>
                <w:szCs w:val="25"/>
              </w:rPr>
              <w:t xml:space="preserve"> egészségbiztosítási járulék</w:t>
            </w:r>
          </w:p>
        </w:tc>
      </w:tr>
      <w:tr w:rsidR="00C07D82" w:rsidRPr="004E58A0" w14:paraId="7645FE42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15E5B1E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2BDA71A1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Pénzügyi szervezetek különadója</w:t>
            </w:r>
          </w:p>
        </w:tc>
      </w:tr>
      <w:tr w:rsidR="00A679A6" w:rsidRPr="004E58A0" w14:paraId="4671F7A7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763822D5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629D4521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Pénzügyi tranzakciós illeték</w:t>
            </w:r>
          </w:p>
        </w:tc>
      </w:tr>
      <w:tr w:rsidR="00C07D82" w:rsidRPr="004E58A0" w14:paraId="3A605455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1D369464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1E7882F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Regisztrációs adó</w:t>
            </w:r>
          </w:p>
        </w:tc>
      </w:tr>
      <w:tr w:rsidR="00A679A6" w:rsidRPr="004E58A0" w14:paraId="5986903E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1C9011E1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5E0AA5C6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Rehabilitációs hozzájárulás</w:t>
            </w:r>
          </w:p>
        </w:tc>
      </w:tr>
      <w:tr w:rsidR="00C07D82" w:rsidRPr="004E58A0" w14:paraId="2450FA64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1A588945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196E160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Reklámadó</w:t>
            </w:r>
          </w:p>
        </w:tc>
      </w:tr>
      <w:tr w:rsidR="00A679A6" w:rsidRPr="004E58A0" w14:paraId="525CE600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51A291FD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64C77192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Reprográfiai és üres hordozó jogdíj</w:t>
            </w:r>
          </w:p>
        </w:tc>
      </w:tr>
      <w:tr w:rsidR="00C07D82" w:rsidRPr="004E58A0" w14:paraId="666DDC81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0F0606C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30AFE195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Szakképzési hozzájárulás</w:t>
            </w:r>
          </w:p>
        </w:tc>
      </w:tr>
      <w:tr w:rsidR="00A679A6" w:rsidRPr="004E58A0" w14:paraId="03C41B50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noWrap/>
          </w:tcPr>
          <w:p w14:paraId="1FB136BA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6C8D4CB1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Személyi jövedelemadó (szja)</w:t>
            </w:r>
          </w:p>
        </w:tc>
      </w:tr>
      <w:tr w:rsidR="00C07D82" w:rsidRPr="004E58A0" w14:paraId="51F2068B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15588D07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01270B88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Szerencsejáték-felügyeleti díj</w:t>
            </w:r>
          </w:p>
        </w:tc>
      </w:tr>
      <w:tr w:rsidR="00A679A6" w:rsidRPr="004E58A0" w14:paraId="415E3723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4CF1EDCB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783C6E3E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Szociális hozzájárulási adó (</w:t>
            </w:r>
            <w:proofErr w:type="spellStart"/>
            <w:r w:rsidRPr="004E58A0">
              <w:rPr>
                <w:rFonts w:ascii="Metropolis" w:hAnsi="Metropolis" w:cs="Segoe UI"/>
                <w:sz w:val="25"/>
                <w:szCs w:val="25"/>
              </w:rPr>
              <w:t>szocho</w:t>
            </w:r>
            <w:proofErr w:type="spellEnd"/>
            <w:r w:rsidRPr="004E58A0">
              <w:rPr>
                <w:rFonts w:ascii="Metropolis" w:hAnsi="Metropolis" w:cs="Segoe UI"/>
                <w:sz w:val="25"/>
                <w:szCs w:val="25"/>
              </w:rPr>
              <w:t>)</w:t>
            </w:r>
          </w:p>
        </w:tc>
      </w:tr>
      <w:tr w:rsidR="00C07D82" w:rsidRPr="004E58A0" w14:paraId="19021F2C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67601DF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08329EC8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Táppénz-hozzájárulás</w:t>
            </w:r>
          </w:p>
        </w:tc>
      </w:tr>
      <w:tr w:rsidR="00A679A6" w:rsidRPr="004E58A0" w14:paraId="3946A98C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01729D86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2511DC8C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Társasági adó (tao)</w:t>
            </w:r>
          </w:p>
        </w:tc>
      </w:tr>
      <w:tr w:rsidR="00C07D82" w:rsidRPr="004E58A0" w14:paraId="16C0F699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66E33829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35EE6C64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Távközlési adó</w:t>
            </w:r>
          </w:p>
        </w:tc>
      </w:tr>
      <w:tr w:rsidR="00A679A6" w:rsidRPr="004E58A0" w14:paraId="5DE1E3D2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03C0FCE4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1DB257E0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Telekadó</w:t>
            </w:r>
          </w:p>
        </w:tc>
      </w:tr>
      <w:tr w:rsidR="00C07D82" w:rsidRPr="004E58A0" w14:paraId="09F3859C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3DEDD903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68AB2D3E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Települési adó</w:t>
            </w:r>
          </w:p>
        </w:tc>
      </w:tr>
      <w:tr w:rsidR="00A679A6" w:rsidRPr="004E58A0" w14:paraId="5C50CCB8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noWrap/>
          </w:tcPr>
          <w:p w14:paraId="5E595C3B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253423DE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Természetbeni egészségbiztosítási járulék</w:t>
            </w:r>
          </w:p>
        </w:tc>
      </w:tr>
      <w:tr w:rsidR="00C07D82" w:rsidRPr="004E58A0" w14:paraId="1AB16752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22CA9D37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51FE0FCF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Turizmusfejlesztési hozzájárulás</w:t>
            </w:r>
          </w:p>
        </w:tc>
      </w:tr>
      <w:tr w:rsidR="00371A64" w:rsidRPr="004E58A0" w14:paraId="22A29F62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</w:tcPr>
          <w:p w14:paraId="22D57694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7E7E8"/>
            <w:hideMark/>
          </w:tcPr>
          <w:p w14:paraId="7232D1AC" w14:textId="77777777" w:rsidR="00C07D82" w:rsidRPr="004E58A0" w:rsidRDefault="00C07D82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Vám</w:t>
            </w:r>
          </w:p>
        </w:tc>
      </w:tr>
      <w:tr w:rsidR="00A679A6" w:rsidRPr="004E58A0" w14:paraId="7C035716" w14:textId="77777777" w:rsidTr="003479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2" w:space="0" w:color="C9C9C9" w:themeColor="accent3" w:themeTint="99"/>
            </w:tcBorders>
            <w:shd w:val="clear" w:color="auto" w:fill="F3F4F4"/>
          </w:tcPr>
          <w:p w14:paraId="53C93BA8" w14:textId="77777777" w:rsidR="00C07D82" w:rsidRPr="004E58A0" w:rsidRDefault="00C07D82" w:rsidP="004E58A0">
            <w:pPr>
              <w:pStyle w:val="ListParagraph"/>
              <w:numPr>
                <w:ilvl w:val="0"/>
                <w:numId w:val="1"/>
              </w:numPr>
              <w:spacing w:before="40" w:after="40"/>
              <w:ind w:left="601" w:hanging="422"/>
              <w:jc w:val="center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bottom w:val="single" w:sz="2" w:space="0" w:color="C9C9C9" w:themeColor="accent3" w:themeTint="99"/>
            </w:tcBorders>
            <w:shd w:val="clear" w:color="auto" w:fill="F3F4F4"/>
            <w:hideMark/>
          </w:tcPr>
          <w:p w14:paraId="6A0279B0" w14:textId="77777777" w:rsidR="00C07D82" w:rsidRPr="004E58A0" w:rsidRDefault="00C07D82" w:rsidP="004E58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Vízkészletjárulék</w:t>
            </w:r>
          </w:p>
        </w:tc>
      </w:tr>
      <w:tr w:rsidR="00916803" w:rsidRPr="004E58A0" w14:paraId="66DC73D5" w14:textId="77777777" w:rsidTr="00347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C9C9C9" w:themeColor="accent3" w:themeTint="99"/>
              <w:bottom w:val="nil"/>
              <w:right w:val="nil"/>
            </w:tcBorders>
            <w:shd w:val="clear" w:color="auto" w:fill="FFFFFF" w:themeFill="background1"/>
          </w:tcPr>
          <w:p w14:paraId="1578D2C1" w14:textId="77777777" w:rsidR="00916803" w:rsidRPr="004E58A0" w:rsidRDefault="00916803" w:rsidP="00916803">
            <w:pPr>
              <w:pStyle w:val="ListParagraph"/>
              <w:spacing w:before="40" w:after="40"/>
              <w:ind w:left="601"/>
              <w:rPr>
                <w:rFonts w:ascii="Metropolis" w:hAnsi="Metropolis" w:cs="Segoe UI"/>
                <w:sz w:val="25"/>
                <w:szCs w:val="25"/>
              </w:rPr>
            </w:pPr>
          </w:p>
        </w:tc>
        <w:tc>
          <w:tcPr>
            <w:tcW w:w="7965" w:type="dxa"/>
            <w:tcBorders>
              <w:top w:val="single" w:sz="2" w:space="0" w:color="C9C9C9" w:themeColor="accent3" w:themeTint="99"/>
              <w:left w:val="nil"/>
              <w:bottom w:val="nil"/>
            </w:tcBorders>
            <w:shd w:val="clear" w:color="auto" w:fill="FFFFFF" w:themeFill="background1"/>
          </w:tcPr>
          <w:p w14:paraId="5739FE45" w14:textId="77777777" w:rsidR="00916803" w:rsidRPr="004E58A0" w:rsidRDefault="00916803" w:rsidP="004E58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</w:p>
        </w:tc>
      </w:tr>
      <w:tr w:rsidR="00916803" w:rsidRPr="004E58A0" w14:paraId="50EAD3A2" w14:textId="77777777" w:rsidTr="00DB1A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C1F8981" w14:textId="0F847569" w:rsidR="00916803" w:rsidRPr="004E58A0" w:rsidRDefault="00916803" w:rsidP="00916803">
            <w:pPr>
              <w:spacing w:before="40" w:after="40"/>
              <w:jc w:val="center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Évközi változás</w:t>
            </w:r>
          </w:p>
        </w:tc>
      </w:tr>
      <w:tr w:rsidR="00916803" w:rsidRPr="004E58A0" w14:paraId="71103FC9" w14:textId="77777777" w:rsidTr="00DB1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single" w:sz="2" w:space="0" w:color="C9C9C9" w:themeColor="accent3" w:themeTint="99"/>
            </w:tcBorders>
            <w:shd w:val="clear" w:color="auto" w:fill="021044"/>
          </w:tcPr>
          <w:p w14:paraId="625CC0A2" w14:textId="4827FC5E" w:rsidR="00916803" w:rsidRPr="00D605DF" w:rsidRDefault="00916803" w:rsidP="00916803">
            <w:pPr>
              <w:spacing w:before="40" w:after="40"/>
              <w:rPr>
                <w:rFonts w:ascii="Metropolis" w:hAnsi="Metropolis" w:cs="Segoe UI"/>
                <w:b w:val="0"/>
                <w:bCs w:val="0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Sorszám</w:t>
            </w:r>
          </w:p>
        </w:tc>
        <w:tc>
          <w:tcPr>
            <w:tcW w:w="7965" w:type="dxa"/>
            <w:tcBorders>
              <w:top w:val="nil"/>
              <w:bottom w:val="single" w:sz="2" w:space="0" w:color="C9C9C9" w:themeColor="accent3" w:themeTint="99"/>
            </w:tcBorders>
            <w:shd w:val="clear" w:color="auto" w:fill="021044"/>
          </w:tcPr>
          <w:p w14:paraId="1B56EEB4" w14:textId="41098833" w:rsidR="00916803" w:rsidRPr="00E77426" w:rsidRDefault="00916803" w:rsidP="0091680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 w:cs="Segoe UI"/>
                <w:b/>
                <w:bCs/>
                <w:sz w:val="25"/>
                <w:szCs w:val="25"/>
              </w:rPr>
            </w:pPr>
            <w:r w:rsidRPr="00E77426">
              <w:rPr>
                <w:rFonts w:ascii="Metropolis" w:hAnsi="Metropolis" w:cs="Segoe UI"/>
                <w:b/>
                <w:bCs/>
                <w:sz w:val="25"/>
                <w:szCs w:val="25"/>
              </w:rPr>
              <w:t>Adónem</w:t>
            </w:r>
          </w:p>
        </w:tc>
      </w:tr>
      <w:tr w:rsidR="00916803" w:rsidRPr="004E58A0" w14:paraId="1F753B83" w14:textId="77777777" w:rsidTr="003479F5">
        <w:trPr>
          <w:jc w:val="center"/>
        </w:trPr>
        <w:tc>
          <w:tcPr>
            <w:tcW w:w="1843" w:type="dxa"/>
            <w:tcBorders>
              <w:top w:val="single" w:sz="2" w:space="0" w:color="C9C9C9" w:themeColor="accent3" w:themeTint="99"/>
            </w:tcBorders>
            <w:shd w:val="clear" w:color="auto" w:fill="E7E7E8"/>
          </w:tcPr>
          <w:p w14:paraId="10C5BA11" w14:textId="2A034FF5" w:rsidR="00916803" w:rsidRPr="004E58A0" w:rsidRDefault="00916803" w:rsidP="00371A64">
            <w:pPr>
              <w:spacing w:before="40" w:after="4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etropolis" w:hAnsi="Metropolis" w:cs="Segoe UI"/>
                <w:sz w:val="25"/>
                <w:szCs w:val="25"/>
              </w:rPr>
            </w:pPr>
            <w:r>
              <w:rPr>
                <w:rFonts w:ascii="Metropolis" w:hAnsi="Metropolis" w:cs="Segoe UI"/>
                <w:sz w:val="25"/>
                <w:szCs w:val="25"/>
              </w:rPr>
              <w:t>1.</w:t>
            </w:r>
          </w:p>
        </w:tc>
        <w:tc>
          <w:tcPr>
            <w:tcW w:w="7965" w:type="dxa"/>
            <w:tcBorders>
              <w:top w:val="single" w:sz="2" w:space="0" w:color="C9C9C9" w:themeColor="accent3" w:themeTint="99"/>
            </w:tcBorders>
            <w:shd w:val="clear" w:color="auto" w:fill="E7E7E8"/>
          </w:tcPr>
          <w:p w14:paraId="0C7FD759" w14:textId="0DF91CAB" w:rsidR="00916803" w:rsidRPr="004E58A0" w:rsidRDefault="00916803" w:rsidP="00916803">
            <w:pPr>
              <w:spacing w:before="40" w:after="40"/>
              <w:rPr>
                <w:rFonts w:ascii="Metropolis" w:hAnsi="Metropolis" w:cs="Segoe UI"/>
                <w:sz w:val="25"/>
                <w:szCs w:val="25"/>
              </w:rPr>
            </w:pPr>
            <w:r w:rsidRPr="004E58A0">
              <w:rPr>
                <w:rFonts w:ascii="Metropolis" w:hAnsi="Metropolis" w:cs="Segoe UI"/>
                <w:sz w:val="25"/>
                <w:szCs w:val="25"/>
              </w:rPr>
              <w:t>Kiskereskedelmi adó</w:t>
            </w:r>
            <w:r w:rsidRPr="004E58A0">
              <w:rPr>
                <w:rStyle w:val="FootnoteReference"/>
                <w:rFonts w:ascii="Metropolis" w:hAnsi="Metropolis" w:cs="Segoe UI"/>
                <w:sz w:val="25"/>
                <w:szCs w:val="25"/>
              </w:rPr>
              <w:footnoteReference w:id="1"/>
            </w:r>
          </w:p>
        </w:tc>
      </w:tr>
    </w:tbl>
    <w:p w14:paraId="1A5D118C" w14:textId="7C44760D" w:rsidR="00B000E0" w:rsidRPr="004E58A0" w:rsidRDefault="00B000E0" w:rsidP="004E58A0">
      <w:pPr>
        <w:spacing w:before="40" w:after="40"/>
        <w:jc w:val="center"/>
        <w:rPr>
          <w:rFonts w:ascii="Metropolis" w:hAnsi="Metropolis" w:cs="Segoe UI"/>
          <w:sz w:val="18"/>
          <w:szCs w:val="18"/>
        </w:rPr>
      </w:pPr>
    </w:p>
    <w:sectPr w:rsidR="00B000E0" w:rsidRPr="004E58A0" w:rsidSect="00916803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CF3E" w14:textId="77777777" w:rsidR="007B02E5" w:rsidRDefault="007B02E5" w:rsidP="00B000E0">
      <w:pPr>
        <w:spacing w:after="0" w:line="240" w:lineRule="auto"/>
      </w:pPr>
      <w:r>
        <w:separator/>
      </w:r>
    </w:p>
  </w:endnote>
  <w:endnote w:type="continuationSeparator" w:id="0">
    <w:p w14:paraId="241EB9B0" w14:textId="77777777" w:rsidR="007B02E5" w:rsidRDefault="007B02E5" w:rsidP="00B0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C818" w14:textId="77777777" w:rsidR="007B02E5" w:rsidRDefault="007B02E5" w:rsidP="00B000E0">
      <w:pPr>
        <w:spacing w:after="0" w:line="240" w:lineRule="auto"/>
      </w:pPr>
      <w:r>
        <w:separator/>
      </w:r>
    </w:p>
  </w:footnote>
  <w:footnote w:type="continuationSeparator" w:id="0">
    <w:p w14:paraId="0FAECAA4" w14:textId="77777777" w:rsidR="007B02E5" w:rsidRDefault="007B02E5" w:rsidP="00B000E0">
      <w:pPr>
        <w:spacing w:after="0" w:line="240" w:lineRule="auto"/>
      </w:pPr>
      <w:r>
        <w:continuationSeparator/>
      </w:r>
    </w:p>
  </w:footnote>
  <w:footnote w:id="1">
    <w:p w14:paraId="28CD7FF9" w14:textId="77777777" w:rsidR="00916803" w:rsidRDefault="00916803">
      <w:pPr>
        <w:pStyle w:val="FootnoteText"/>
      </w:pPr>
      <w:r>
        <w:rPr>
          <w:rStyle w:val="FootnoteReference"/>
        </w:rPr>
        <w:footnoteRef/>
      </w:r>
      <w:r>
        <w:t xml:space="preserve"> 2020. május 1-jétől fizetendő különadó.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D0BCA"/>
    <w:multiLevelType w:val="hybridMultilevel"/>
    <w:tmpl w:val="00EEF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C60"/>
    <w:multiLevelType w:val="hybridMultilevel"/>
    <w:tmpl w:val="00EEFA14"/>
    <w:lvl w:ilvl="0" w:tplc="040E000F">
      <w:start w:val="1"/>
      <w:numFmt w:val="decimal"/>
      <w:lvlText w:val="%1."/>
      <w:lvlJc w:val="left"/>
      <w:pPr>
        <w:ind w:left="149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1"/>
    <w:rsid w:val="00141BC1"/>
    <w:rsid w:val="001807BA"/>
    <w:rsid w:val="00250C01"/>
    <w:rsid w:val="00276240"/>
    <w:rsid w:val="003479F5"/>
    <w:rsid w:val="00371A64"/>
    <w:rsid w:val="00443435"/>
    <w:rsid w:val="004E58A0"/>
    <w:rsid w:val="00552B45"/>
    <w:rsid w:val="00753C79"/>
    <w:rsid w:val="007B02E5"/>
    <w:rsid w:val="00857335"/>
    <w:rsid w:val="00916803"/>
    <w:rsid w:val="00957B29"/>
    <w:rsid w:val="00A2368C"/>
    <w:rsid w:val="00A679A6"/>
    <w:rsid w:val="00AA762D"/>
    <w:rsid w:val="00B000E0"/>
    <w:rsid w:val="00BA5242"/>
    <w:rsid w:val="00BC32CB"/>
    <w:rsid w:val="00BF0646"/>
    <w:rsid w:val="00C07D82"/>
    <w:rsid w:val="00C76824"/>
    <w:rsid w:val="00D605DF"/>
    <w:rsid w:val="00D87D50"/>
    <w:rsid w:val="00DB1A58"/>
    <w:rsid w:val="00E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D935"/>
  <w15:chartTrackingRefBased/>
  <w15:docId w15:val="{3F0F8D80-33BE-42D4-8435-4BBD281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BF06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87D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00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0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613E-71DE-44AE-B3C4-8B215401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Klaudia</dc:creator>
  <cp:keywords/>
  <dc:description/>
  <cp:lastModifiedBy>JLF</cp:lastModifiedBy>
  <cp:revision>6</cp:revision>
  <cp:lastPrinted>2020-05-25T15:52:00Z</cp:lastPrinted>
  <dcterms:created xsi:type="dcterms:W3CDTF">2020-05-25T15:33:00Z</dcterms:created>
  <dcterms:modified xsi:type="dcterms:W3CDTF">2020-05-25T15:53:00Z</dcterms:modified>
</cp:coreProperties>
</file>