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39493" w14:textId="36E8835B" w:rsidR="00D90CC4" w:rsidRDefault="00BA2A21" w:rsidP="00023994">
      <w:pPr>
        <w:jc w:val="center"/>
        <w:rPr>
          <w:rFonts w:cstheme="minorHAnsi"/>
          <w:i/>
          <w:color w:val="FF0000"/>
        </w:rPr>
      </w:pPr>
      <w:bookmarkStart w:id="0" w:name="_GoBack"/>
      <w:bookmarkEnd w:id="0"/>
      <w:r>
        <w:rPr>
          <w:rFonts w:cstheme="minorHAnsi"/>
          <w:i/>
          <w:noProof/>
          <w:color w:val="FF0000"/>
          <w:lang w:eastAsia="hu-HU"/>
        </w:rPr>
        <w:drawing>
          <wp:anchor distT="0" distB="0" distL="114300" distR="114300" simplePos="0" relativeHeight="251660288" behindDoc="0" locked="0" layoutInCell="1" allowOverlap="1" wp14:anchorId="50CE37D7" wp14:editId="6F50E55E">
            <wp:simplePos x="0" y="0"/>
            <wp:positionH relativeFrom="column">
              <wp:posOffset>3657600</wp:posOffset>
            </wp:positionH>
            <wp:positionV relativeFrom="paragraph">
              <wp:posOffset>3060065</wp:posOffset>
            </wp:positionV>
            <wp:extent cx="2097060" cy="474702"/>
            <wp:effectExtent l="0" t="0" r="0" b="1905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rand_excellence_logo_VEGLEGES_szlogen-300x6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237" cy="48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CC4">
        <w:rPr>
          <w:rFonts w:cstheme="minorHAnsi"/>
          <w:i/>
          <w:noProof/>
          <w:color w:val="FF0000"/>
          <w:lang w:eastAsia="hu-HU"/>
        </w:rPr>
        <w:drawing>
          <wp:anchor distT="0" distB="0" distL="114300" distR="114300" simplePos="0" relativeHeight="251659264" behindDoc="0" locked="0" layoutInCell="1" allowOverlap="1" wp14:anchorId="0C76D736" wp14:editId="11041985">
            <wp:simplePos x="0" y="0"/>
            <wp:positionH relativeFrom="column">
              <wp:posOffset>-114300</wp:posOffset>
            </wp:positionH>
            <wp:positionV relativeFrom="paragraph">
              <wp:posOffset>2974340</wp:posOffset>
            </wp:positionV>
            <wp:extent cx="2403922" cy="62865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ndermann_logo_szin_u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92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5235D" w14:textId="72D08E6B" w:rsidR="00FD1B81" w:rsidRPr="008B65DF" w:rsidRDefault="00D90CC4" w:rsidP="00023994">
      <w:pPr>
        <w:jc w:val="center"/>
        <w:rPr>
          <w:rFonts w:cstheme="minorHAnsi"/>
          <w:i/>
          <w:color w:val="FF0000"/>
        </w:rPr>
      </w:pPr>
      <w:r>
        <w:rPr>
          <w:rFonts w:cstheme="minorHAnsi"/>
          <w:i/>
          <w:noProof/>
          <w:color w:val="FF0000"/>
          <w:lang w:eastAsia="hu-HU"/>
        </w:rPr>
        <w:drawing>
          <wp:inline distT="0" distB="0" distL="0" distR="0" wp14:anchorId="47320372" wp14:editId="2326CCA6">
            <wp:extent cx="1657350" cy="1242373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B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11" cy="12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  <w:color w:val="FF0000"/>
          <w:lang w:eastAsia="hu-HU"/>
        </w:rPr>
        <w:drawing>
          <wp:anchor distT="0" distB="0" distL="114300" distR="114300" simplePos="0" relativeHeight="251658240" behindDoc="0" locked="0" layoutInCell="1" allowOverlap="1" wp14:anchorId="73B04459" wp14:editId="71060A29">
            <wp:simplePos x="0" y="0"/>
            <wp:positionH relativeFrom="margin">
              <wp:posOffset>-881380</wp:posOffset>
            </wp:positionH>
            <wp:positionV relativeFrom="margin">
              <wp:posOffset>-540385</wp:posOffset>
            </wp:positionV>
            <wp:extent cx="7593330" cy="3305175"/>
            <wp:effectExtent l="0" t="0" r="7620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p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B0932" w14:textId="77777777" w:rsidR="009F7896" w:rsidRDefault="009F7896" w:rsidP="004D5C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B0752B" w14:textId="1B840660" w:rsidR="00C02A0C" w:rsidRPr="004D5C7C" w:rsidRDefault="006F5112" w:rsidP="004D5C7C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 w:rsidRPr="004D5C7C">
        <w:rPr>
          <w:rFonts w:ascii="Arial" w:hAnsi="Arial" w:cs="Arial"/>
          <w:b/>
          <w:sz w:val="28"/>
          <w:szCs w:val="28"/>
        </w:rPr>
        <w:t>Employer</w:t>
      </w:r>
      <w:proofErr w:type="spellEnd"/>
      <w:r w:rsidRPr="004D5C7C">
        <w:rPr>
          <w:rFonts w:ascii="Arial" w:hAnsi="Arial" w:cs="Arial"/>
          <w:b/>
          <w:sz w:val="28"/>
          <w:szCs w:val="28"/>
        </w:rPr>
        <w:t xml:space="preserve"> Branding </w:t>
      </w:r>
      <w:proofErr w:type="spellStart"/>
      <w:r w:rsidRPr="004D5C7C">
        <w:rPr>
          <w:rFonts w:ascii="Arial" w:hAnsi="Arial" w:cs="Arial"/>
          <w:b/>
          <w:sz w:val="28"/>
          <w:szCs w:val="28"/>
        </w:rPr>
        <w:t>Survey</w:t>
      </w:r>
      <w:proofErr w:type="spellEnd"/>
      <w:r w:rsidRPr="004D5C7C">
        <w:rPr>
          <w:rFonts w:ascii="Arial" w:hAnsi="Arial" w:cs="Arial"/>
          <w:b/>
          <w:sz w:val="28"/>
          <w:szCs w:val="28"/>
        </w:rPr>
        <w:t xml:space="preserve"> 2018 Hungary</w:t>
      </w:r>
    </w:p>
    <w:p w14:paraId="1852D377" w14:textId="131BD895" w:rsidR="002A0555" w:rsidRPr="004D5C7C" w:rsidRDefault="00F94322" w:rsidP="004D5C7C">
      <w:pPr>
        <w:spacing w:before="150" w:after="150" w:line="360" w:lineRule="auto"/>
        <w:jc w:val="both"/>
        <w:rPr>
          <w:rFonts w:ascii="Arial" w:hAnsi="Arial" w:cs="Arial"/>
          <w:color w:val="000000" w:themeColor="text1"/>
        </w:rPr>
      </w:pPr>
      <w:r w:rsidRPr="004D5C7C">
        <w:rPr>
          <w:rFonts w:ascii="Arial" w:hAnsi="Arial" w:cs="Arial"/>
          <w:color w:val="000000" w:themeColor="text1"/>
        </w:rPr>
        <w:t xml:space="preserve">A </w:t>
      </w:r>
      <w:r w:rsidR="006F5112" w:rsidRPr="004D5C7C">
        <w:rPr>
          <w:rFonts w:ascii="Arial" w:hAnsi="Arial" w:cs="Arial"/>
          <w:color w:val="000000" w:themeColor="text1"/>
        </w:rPr>
        <w:t>hiánypótló kutatást - amely a hazai vállalatok munkáltatói márkaépítési gyakorlatát vizsgálja</w:t>
      </w:r>
      <w:r w:rsidR="006118D4" w:rsidRPr="004D5C7C">
        <w:rPr>
          <w:rFonts w:ascii="Arial" w:hAnsi="Arial" w:cs="Arial"/>
          <w:color w:val="000000" w:themeColor="text1"/>
        </w:rPr>
        <w:t xml:space="preserve"> - im</w:t>
      </w:r>
      <w:r w:rsidR="006F5112" w:rsidRPr="004D5C7C">
        <w:rPr>
          <w:rFonts w:ascii="Arial" w:hAnsi="Arial" w:cs="Arial"/>
          <w:color w:val="000000" w:themeColor="text1"/>
        </w:rPr>
        <w:t xml:space="preserve">már </w:t>
      </w:r>
      <w:r w:rsidR="006118D4" w:rsidRPr="004D5C7C">
        <w:rPr>
          <w:rFonts w:ascii="Arial" w:hAnsi="Arial" w:cs="Arial"/>
          <w:color w:val="000000" w:themeColor="text1"/>
        </w:rPr>
        <w:t>második éve</w:t>
      </w:r>
      <w:r w:rsidR="006D5456" w:rsidRPr="004D5C7C">
        <w:rPr>
          <w:rFonts w:ascii="Arial" w:hAnsi="Arial" w:cs="Arial"/>
          <w:color w:val="000000" w:themeColor="text1"/>
        </w:rPr>
        <w:t xml:space="preserve"> az </w:t>
      </w:r>
      <w:proofErr w:type="spellStart"/>
      <w:r w:rsidR="006D5456" w:rsidRPr="004D5C7C">
        <w:rPr>
          <w:rFonts w:ascii="Arial" w:hAnsi="Arial" w:cs="Arial"/>
          <w:color w:val="000000" w:themeColor="text1"/>
        </w:rPr>
        <w:t>Employer</w:t>
      </w:r>
      <w:proofErr w:type="spellEnd"/>
      <w:r w:rsidR="006D5456" w:rsidRPr="004D5C7C">
        <w:rPr>
          <w:rFonts w:ascii="Arial" w:hAnsi="Arial" w:cs="Arial"/>
          <w:color w:val="000000" w:themeColor="text1"/>
        </w:rPr>
        <w:t xml:space="preserve"> Branding </w:t>
      </w:r>
      <w:proofErr w:type="spellStart"/>
      <w:r w:rsidR="006D5456" w:rsidRPr="004D5C7C">
        <w:rPr>
          <w:rFonts w:ascii="Arial" w:hAnsi="Arial" w:cs="Arial"/>
          <w:color w:val="000000" w:themeColor="text1"/>
        </w:rPr>
        <w:t>Award</w:t>
      </w:r>
      <w:proofErr w:type="spellEnd"/>
      <w:r w:rsidR="006D5456" w:rsidRPr="004D5C7C">
        <w:rPr>
          <w:rFonts w:ascii="Arial" w:hAnsi="Arial" w:cs="Arial"/>
          <w:color w:val="000000" w:themeColor="text1"/>
        </w:rPr>
        <w:t xml:space="preserve"> megbízásából </w:t>
      </w:r>
      <w:r w:rsidR="00457D2C" w:rsidRPr="004D5C7C">
        <w:rPr>
          <w:rFonts w:ascii="Arial" w:hAnsi="Arial" w:cs="Arial"/>
          <w:color w:val="000000" w:themeColor="text1"/>
        </w:rPr>
        <w:t xml:space="preserve">a </w:t>
      </w:r>
      <w:proofErr w:type="spellStart"/>
      <w:r w:rsidR="00457D2C" w:rsidRPr="004D5C7C">
        <w:rPr>
          <w:rFonts w:ascii="Arial" w:hAnsi="Arial" w:cs="Arial"/>
          <w:color w:val="000000" w:themeColor="text1"/>
        </w:rPr>
        <w:t>Brand</w:t>
      </w:r>
      <w:r w:rsidR="002A0555" w:rsidRPr="004D5C7C">
        <w:rPr>
          <w:rFonts w:ascii="Arial" w:hAnsi="Arial" w:cs="Arial"/>
          <w:color w:val="000000" w:themeColor="text1"/>
        </w:rPr>
        <w:t>Excellence</w:t>
      </w:r>
      <w:proofErr w:type="spellEnd"/>
      <w:r w:rsidR="002A0555" w:rsidRPr="004D5C7C">
        <w:rPr>
          <w:rFonts w:ascii="Arial" w:hAnsi="Arial" w:cs="Arial"/>
          <w:color w:val="000000" w:themeColor="text1"/>
        </w:rPr>
        <w:t xml:space="preserve"> </w:t>
      </w:r>
      <w:r w:rsidR="0076414B" w:rsidRPr="004D5C7C">
        <w:rPr>
          <w:rFonts w:ascii="Arial" w:hAnsi="Arial" w:cs="Arial"/>
          <w:color w:val="000000" w:themeColor="text1"/>
        </w:rPr>
        <w:t xml:space="preserve">Program </w:t>
      </w:r>
      <w:r w:rsidR="002A0555" w:rsidRPr="004D5C7C">
        <w:rPr>
          <w:rFonts w:ascii="Arial" w:hAnsi="Arial" w:cs="Arial"/>
          <w:color w:val="000000" w:themeColor="text1"/>
        </w:rPr>
        <w:t>kutató</w:t>
      </w:r>
      <w:r w:rsidR="00D871B7" w:rsidRPr="004D5C7C">
        <w:rPr>
          <w:rFonts w:ascii="Arial" w:hAnsi="Arial" w:cs="Arial"/>
          <w:color w:val="000000" w:themeColor="text1"/>
        </w:rPr>
        <w:t>i</w:t>
      </w:r>
      <w:r w:rsidR="002A0555" w:rsidRPr="004D5C7C">
        <w:rPr>
          <w:rFonts w:ascii="Arial" w:hAnsi="Arial" w:cs="Arial"/>
          <w:color w:val="000000" w:themeColor="text1"/>
        </w:rPr>
        <w:t xml:space="preserve"> </w:t>
      </w:r>
      <w:r w:rsidR="00D871B7" w:rsidRPr="004D5C7C">
        <w:rPr>
          <w:rFonts w:ascii="Arial" w:hAnsi="Arial" w:cs="Arial"/>
          <w:color w:val="000000" w:themeColor="text1"/>
        </w:rPr>
        <w:t xml:space="preserve">készítették. </w:t>
      </w:r>
      <w:r w:rsidR="002A0555" w:rsidRPr="004D5C7C">
        <w:rPr>
          <w:rFonts w:ascii="Arial" w:hAnsi="Arial" w:cs="Arial"/>
          <w:color w:val="000000" w:themeColor="text1"/>
        </w:rPr>
        <w:t>A kérdések összeállításában</w:t>
      </w:r>
      <w:r w:rsidR="006118D4" w:rsidRPr="004D5C7C">
        <w:rPr>
          <w:rFonts w:ascii="Arial" w:hAnsi="Arial" w:cs="Arial"/>
          <w:color w:val="000000" w:themeColor="text1"/>
        </w:rPr>
        <w:t xml:space="preserve"> és az eredmények értékelésében</w:t>
      </w:r>
      <w:r w:rsidR="002A0555" w:rsidRPr="004D5C7C">
        <w:rPr>
          <w:rFonts w:ascii="Arial" w:hAnsi="Arial" w:cs="Arial"/>
          <w:color w:val="000000" w:themeColor="text1"/>
        </w:rPr>
        <w:t xml:space="preserve"> </w:t>
      </w:r>
      <w:r w:rsidRPr="004D5C7C">
        <w:rPr>
          <w:rFonts w:ascii="Arial" w:hAnsi="Arial" w:cs="Arial"/>
          <w:color w:val="000000" w:themeColor="text1"/>
        </w:rPr>
        <w:t>a</w:t>
      </w:r>
      <w:r w:rsidR="006D5456" w:rsidRPr="004D5C7C">
        <w:rPr>
          <w:rFonts w:ascii="Arial" w:hAnsi="Arial" w:cs="Arial"/>
          <w:color w:val="000000" w:themeColor="text1"/>
        </w:rPr>
        <w:t xml:space="preserve"> </w:t>
      </w:r>
      <w:proofErr w:type="spellStart"/>
      <w:r w:rsidR="006D5456" w:rsidRPr="004D5C7C">
        <w:rPr>
          <w:rFonts w:ascii="Arial" w:hAnsi="Arial" w:cs="Arial"/>
          <w:color w:val="000000" w:themeColor="text1"/>
        </w:rPr>
        <w:t>Bindermann</w:t>
      </w:r>
      <w:proofErr w:type="spellEnd"/>
      <w:r w:rsidR="006D5456" w:rsidRPr="004D5C7C">
        <w:rPr>
          <w:rFonts w:ascii="Arial" w:hAnsi="Arial" w:cs="Arial"/>
          <w:color w:val="000000" w:themeColor="text1"/>
        </w:rPr>
        <w:t xml:space="preserve"> I Th</w:t>
      </w:r>
      <w:r w:rsidRPr="004D5C7C">
        <w:rPr>
          <w:rFonts w:ascii="Arial" w:hAnsi="Arial" w:cs="Arial"/>
          <w:color w:val="000000" w:themeColor="text1"/>
        </w:rPr>
        <w:t xml:space="preserve">e </w:t>
      </w:r>
      <w:proofErr w:type="spellStart"/>
      <w:r w:rsidRPr="004D5C7C">
        <w:rPr>
          <w:rFonts w:ascii="Arial" w:hAnsi="Arial" w:cs="Arial"/>
          <w:color w:val="000000" w:themeColor="text1"/>
        </w:rPr>
        <w:t>Employer</w:t>
      </w:r>
      <w:proofErr w:type="spellEnd"/>
      <w:r w:rsidRPr="004D5C7C">
        <w:rPr>
          <w:rFonts w:ascii="Arial" w:hAnsi="Arial" w:cs="Arial"/>
          <w:color w:val="000000" w:themeColor="text1"/>
        </w:rPr>
        <w:t xml:space="preserve"> Branding </w:t>
      </w:r>
      <w:proofErr w:type="spellStart"/>
      <w:r w:rsidRPr="004D5C7C">
        <w:rPr>
          <w:rFonts w:ascii="Arial" w:hAnsi="Arial" w:cs="Arial"/>
          <w:color w:val="000000" w:themeColor="text1"/>
        </w:rPr>
        <w:t>Company</w:t>
      </w:r>
      <w:proofErr w:type="spellEnd"/>
      <w:r w:rsidRPr="004D5C7C">
        <w:rPr>
          <w:rFonts w:ascii="Arial" w:hAnsi="Arial" w:cs="Arial"/>
          <w:color w:val="000000" w:themeColor="text1"/>
        </w:rPr>
        <w:t xml:space="preserve"> </w:t>
      </w:r>
      <w:r w:rsidR="00C819FE" w:rsidRPr="004D5C7C">
        <w:rPr>
          <w:rFonts w:ascii="Arial" w:hAnsi="Arial" w:cs="Arial"/>
          <w:color w:val="000000" w:themeColor="text1"/>
        </w:rPr>
        <w:t>munkatársai működtek közre szakmai partnerként.</w:t>
      </w:r>
    </w:p>
    <w:p w14:paraId="6A874133" w14:textId="74432BCC" w:rsidR="008F3A54" w:rsidRPr="004D5C7C" w:rsidRDefault="00F94322" w:rsidP="004D5C7C">
      <w:pPr>
        <w:spacing w:line="360" w:lineRule="auto"/>
        <w:jc w:val="both"/>
        <w:rPr>
          <w:rFonts w:ascii="Arial" w:hAnsi="Arial" w:cs="Arial"/>
          <w:color w:val="00B050"/>
        </w:rPr>
      </w:pPr>
      <w:r w:rsidRPr="004D5C7C">
        <w:rPr>
          <w:rFonts w:ascii="Arial" w:hAnsi="Arial" w:cs="Arial"/>
        </w:rPr>
        <w:t>A</w:t>
      </w:r>
      <w:r w:rsidR="00D871B7" w:rsidRPr="004D5C7C">
        <w:rPr>
          <w:rFonts w:ascii="Arial" w:hAnsi="Arial" w:cs="Arial"/>
        </w:rPr>
        <w:t xml:space="preserve"> </w:t>
      </w:r>
      <w:r w:rsidR="0076414B" w:rsidRPr="004D5C7C">
        <w:rPr>
          <w:rFonts w:ascii="Arial" w:hAnsi="Arial" w:cs="Arial"/>
        </w:rPr>
        <w:t>márkakutatók kérdéseire</w:t>
      </w:r>
      <w:r w:rsidR="00D871B7" w:rsidRPr="004D5C7C">
        <w:rPr>
          <w:rFonts w:ascii="Arial" w:hAnsi="Arial" w:cs="Arial"/>
        </w:rPr>
        <w:t xml:space="preserve"> mintegy</w:t>
      </w:r>
      <w:r w:rsidR="006F5112" w:rsidRPr="004D5C7C">
        <w:rPr>
          <w:rFonts w:ascii="Arial" w:hAnsi="Arial" w:cs="Arial"/>
        </w:rPr>
        <w:t xml:space="preserve"> 100</w:t>
      </w:r>
      <w:r w:rsidR="00C26728" w:rsidRPr="004D5C7C">
        <w:rPr>
          <w:rFonts w:ascii="Arial" w:hAnsi="Arial" w:cs="Arial"/>
        </w:rPr>
        <w:t xml:space="preserve"> közép - és felső</w:t>
      </w:r>
      <w:r w:rsidR="002A0555" w:rsidRPr="004D5C7C">
        <w:rPr>
          <w:rFonts w:ascii="Arial" w:hAnsi="Arial" w:cs="Arial"/>
        </w:rPr>
        <w:t xml:space="preserve">vezető válaszolt. </w:t>
      </w:r>
      <w:r w:rsidRPr="004D5C7C">
        <w:rPr>
          <w:rFonts w:ascii="Arial" w:hAnsi="Arial" w:cs="Arial"/>
        </w:rPr>
        <w:t xml:space="preserve">A </w:t>
      </w:r>
      <w:r w:rsidR="006F5112" w:rsidRPr="004D5C7C">
        <w:rPr>
          <w:rFonts w:ascii="Arial" w:hAnsi="Arial" w:cs="Arial"/>
        </w:rPr>
        <w:t>mintában szinte min</w:t>
      </w:r>
      <w:r w:rsidR="00E07489" w:rsidRPr="004D5C7C">
        <w:rPr>
          <w:rFonts w:ascii="Arial" w:hAnsi="Arial" w:cs="Arial"/>
        </w:rPr>
        <w:t xml:space="preserve">den iparág képviseltette magát: kereskedő, </w:t>
      </w:r>
      <w:r w:rsidR="002A0555" w:rsidRPr="004D5C7C">
        <w:rPr>
          <w:rFonts w:ascii="Arial" w:hAnsi="Arial" w:cs="Arial"/>
        </w:rPr>
        <w:t>gyártó és szolgáltató cégek</w:t>
      </w:r>
      <w:r w:rsidR="00E07489" w:rsidRPr="004D5C7C">
        <w:rPr>
          <w:rFonts w:ascii="Arial" w:hAnsi="Arial" w:cs="Arial"/>
        </w:rPr>
        <w:t xml:space="preserve"> egyaránt</w:t>
      </w:r>
      <w:r w:rsidR="008F3A54" w:rsidRPr="004D5C7C">
        <w:rPr>
          <w:rFonts w:ascii="Arial" w:hAnsi="Arial" w:cs="Arial"/>
        </w:rPr>
        <w:t xml:space="preserve">. </w:t>
      </w:r>
      <w:r w:rsidR="0058104F" w:rsidRPr="004D5C7C">
        <w:rPr>
          <w:rFonts w:ascii="Arial" w:hAnsi="Arial" w:cs="Arial"/>
        </w:rPr>
        <w:t>A válaszadók több mint 80 %-a minimum 50 főt foglalkoztat.</w:t>
      </w:r>
    </w:p>
    <w:p w14:paraId="7F0140DA" w14:textId="77777777" w:rsidR="00E07489" w:rsidRPr="004D5C7C" w:rsidRDefault="00E07489" w:rsidP="004D5C7C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4D5C7C">
        <w:rPr>
          <w:rFonts w:ascii="Arial" w:hAnsi="Arial" w:cs="Arial"/>
          <w:b/>
        </w:rPr>
        <w:t>A legfőbb megállapítások:</w:t>
      </w:r>
    </w:p>
    <w:p w14:paraId="7EC6299B" w14:textId="2E507531" w:rsidR="00033AC6" w:rsidRPr="004D5C7C" w:rsidRDefault="00241F06" w:rsidP="004D5C7C">
      <w:pPr>
        <w:spacing w:line="360" w:lineRule="auto"/>
        <w:jc w:val="both"/>
        <w:rPr>
          <w:rFonts w:ascii="Arial" w:hAnsi="Arial" w:cs="Arial"/>
          <w:color w:val="00B050"/>
        </w:rPr>
      </w:pPr>
      <w:r w:rsidRPr="004D5C7C">
        <w:rPr>
          <w:rFonts w:ascii="Arial" w:hAnsi="Arial" w:cs="Arial"/>
        </w:rPr>
        <w:t>A v</w:t>
      </w:r>
      <w:r w:rsidR="0058104F" w:rsidRPr="004D5C7C">
        <w:rPr>
          <w:rFonts w:ascii="Arial" w:hAnsi="Arial" w:cs="Arial"/>
        </w:rPr>
        <w:t xml:space="preserve">álaszadó vállalatok 68% foglalkozik tudatos munkáltatói márkaépítéssel, míg 15% tervezi, hogy foglalkozni fog vele 1 éven belül, </w:t>
      </w:r>
      <w:r w:rsidR="00C819FE" w:rsidRPr="004D5C7C">
        <w:rPr>
          <w:rFonts w:ascii="Arial" w:hAnsi="Arial" w:cs="Arial"/>
        </w:rPr>
        <w:t xml:space="preserve">10% pedig az elkövetkezendő </w:t>
      </w:r>
      <w:r w:rsidR="0058104F" w:rsidRPr="004D5C7C">
        <w:rPr>
          <w:rFonts w:ascii="Arial" w:hAnsi="Arial" w:cs="Arial"/>
        </w:rPr>
        <w:t>években.</w:t>
      </w:r>
      <w:r w:rsidR="00DE7F61" w:rsidRPr="004D5C7C">
        <w:rPr>
          <w:rFonts w:ascii="Arial" w:hAnsi="Arial" w:cs="Arial"/>
        </w:rPr>
        <w:t xml:space="preserve"> </w:t>
      </w:r>
      <w:r w:rsidR="00E07489" w:rsidRPr="004D5C7C">
        <w:rPr>
          <w:rFonts w:ascii="Arial" w:hAnsi="Arial" w:cs="Arial"/>
        </w:rPr>
        <w:t xml:space="preserve"> A tavalyi felmérés</w:t>
      </w:r>
      <w:r w:rsidR="00C819FE" w:rsidRPr="004D5C7C">
        <w:rPr>
          <w:rFonts w:ascii="Arial" w:hAnsi="Arial" w:cs="Arial"/>
        </w:rPr>
        <w:t>hez képest 15%-al nőt</w:t>
      </w:r>
      <w:r w:rsidR="00E07489" w:rsidRPr="004D5C7C">
        <w:rPr>
          <w:rFonts w:ascii="Arial" w:hAnsi="Arial" w:cs="Arial"/>
        </w:rPr>
        <w:t xml:space="preserve"> a tudatos </w:t>
      </w:r>
      <w:proofErr w:type="spellStart"/>
      <w:r w:rsidR="00E07489" w:rsidRPr="004D5C7C">
        <w:rPr>
          <w:rFonts w:ascii="Arial" w:hAnsi="Arial" w:cs="Arial"/>
        </w:rPr>
        <w:t>employer</w:t>
      </w:r>
      <w:proofErr w:type="spellEnd"/>
      <w:r w:rsidR="00E07489" w:rsidRPr="004D5C7C">
        <w:rPr>
          <w:rFonts w:ascii="Arial" w:hAnsi="Arial" w:cs="Arial"/>
        </w:rPr>
        <w:t xml:space="preserve"> </w:t>
      </w:r>
      <w:proofErr w:type="spellStart"/>
      <w:r w:rsidR="00E07489" w:rsidRPr="004D5C7C">
        <w:rPr>
          <w:rFonts w:ascii="Arial" w:hAnsi="Arial" w:cs="Arial"/>
        </w:rPr>
        <w:t>brandinget</w:t>
      </w:r>
      <w:proofErr w:type="spellEnd"/>
      <w:r w:rsidR="00E07489" w:rsidRPr="004D5C7C">
        <w:rPr>
          <w:rFonts w:ascii="Arial" w:hAnsi="Arial" w:cs="Arial"/>
        </w:rPr>
        <w:t xml:space="preserve"> alkalmazó cégek száma. </w:t>
      </w:r>
      <w:r w:rsidR="0058104F" w:rsidRPr="004D5C7C">
        <w:rPr>
          <w:rFonts w:ascii="Arial" w:hAnsi="Arial" w:cs="Arial"/>
        </w:rPr>
        <w:t xml:space="preserve">A vállalatok típusa alapján kiemelkednek a minimum 1000 főt foglalkoztató vállalatok, ahol 88% az </w:t>
      </w:r>
      <w:proofErr w:type="spellStart"/>
      <w:r w:rsidR="0058104F" w:rsidRPr="004D5C7C">
        <w:rPr>
          <w:rFonts w:ascii="Arial" w:hAnsi="Arial" w:cs="Arial"/>
        </w:rPr>
        <w:t>employer</w:t>
      </w:r>
      <w:proofErr w:type="spellEnd"/>
      <w:r w:rsidR="0058104F" w:rsidRPr="004D5C7C">
        <w:rPr>
          <w:rFonts w:ascii="Arial" w:hAnsi="Arial" w:cs="Arial"/>
        </w:rPr>
        <w:t xml:space="preserve"> </w:t>
      </w:r>
      <w:proofErr w:type="spellStart"/>
      <w:r w:rsidR="0058104F" w:rsidRPr="004D5C7C">
        <w:rPr>
          <w:rFonts w:ascii="Arial" w:hAnsi="Arial" w:cs="Arial"/>
        </w:rPr>
        <w:t>branding</w:t>
      </w:r>
      <w:proofErr w:type="spellEnd"/>
      <w:r w:rsidR="0058104F" w:rsidRPr="004D5C7C">
        <w:rPr>
          <w:rFonts w:ascii="Arial" w:hAnsi="Arial" w:cs="Arial"/>
        </w:rPr>
        <w:t xml:space="preserve"> </w:t>
      </w:r>
      <w:r w:rsidR="00C819FE" w:rsidRPr="004D5C7C">
        <w:rPr>
          <w:rFonts w:ascii="Arial" w:hAnsi="Arial" w:cs="Arial"/>
        </w:rPr>
        <w:t>st</w:t>
      </w:r>
      <w:r w:rsidR="0058104F" w:rsidRPr="004D5C7C">
        <w:rPr>
          <w:rFonts w:ascii="Arial" w:hAnsi="Arial" w:cs="Arial"/>
        </w:rPr>
        <w:t>r</w:t>
      </w:r>
      <w:r w:rsidR="00C819FE" w:rsidRPr="004D5C7C">
        <w:rPr>
          <w:rFonts w:ascii="Arial" w:hAnsi="Arial" w:cs="Arial"/>
        </w:rPr>
        <w:t>a</w:t>
      </w:r>
      <w:r w:rsidR="0058104F" w:rsidRPr="004D5C7C">
        <w:rPr>
          <w:rFonts w:ascii="Arial" w:hAnsi="Arial" w:cs="Arial"/>
        </w:rPr>
        <w:t>tégiával rendelkezők aránya.</w:t>
      </w:r>
      <w:r w:rsidR="00B40519" w:rsidRPr="004D5C7C">
        <w:rPr>
          <w:rFonts w:ascii="Arial" w:hAnsi="Arial" w:cs="Arial"/>
        </w:rPr>
        <w:t xml:space="preserve"> </w:t>
      </w:r>
    </w:p>
    <w:p w14:paraId="65FDF301" w14:textId="3E19EEBD" w:rsidR="00E674C0" w:rsidRPr="0058104F" w:rsidRDefault="001A1F4E" w:rsidP="00556F25">
      <w:pPr>
        <w:spacing w:line="360" w:lineRule="auto"/>
      </w:pPr>
      <w:r>
        <w:rPr>
          <w:noProof/>
          <w:lang w:eastAsia="hu-HU"/>
        </w:rPr>
        <w:lastRenderedPageBreak/>
        <w:drawing>
          <wp:inline distT="0" distB="0" distL="0" distR="0" wp14:anchorId="36BA0CD5" wp14:editId="66FAC9BB">
            <wp:extent cx="5753100" cy="3600450"/>
            <wp:effectExtent l="0" t="0" r="0" b="0"/>
            <wp:docPr id="1" name="Kép 1" descr="S:\brandexcellence\Bindermankutatás\grafikonok\grafikonok\grafiko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andexcellence\Bindermankutatás\grafikonok\grafikonok\grafikon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F269" w14:textId="77777777" w:rsidR="00C229DC" w:rsidRDefault="00C229DC" w:rsidP="004D5C7C">
      <w:pPr>
        <w:spacing w:line="360" w:lineRule="auto"/>
        <w:jc w:val="both"/>
        <w:rPr>
          <w:b/>
        </w:rPr>
      </w:pPr>
    </w:p>
    <w:p w14:paraId="7EB3B9D8" w14:textId="2FE1A7FC" w:rsidR="006F5112" w:rsidRPr="004D5C7C" w:rsidRDefault="006F5112" w:rsidP="004D5C7C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4D5C7C">
        <w:rPr>
          <w:rFonts w:ascii="Arial" w:hAnsi="Arial" w:cs="Arial"/>
          <w:b/>
        </w:rPr>
        <w:t>Azokn</w:t>
      </w:r>
      <w:r w:rsidR="00033AC6" w:rsidRPr="004D5C7C">
        <w:rPr>
          <w:rFonts w:ascii="Arial" w:hAnsi="Arial" w:cs="Arial"/>
          <w:b/>
        </w:rPr>
        <w:t xml:space="preserve">ál a vállalatoknál, ahol tudatosan építik a munkáltatói márkát </w:t>
      </w:r>
      <w:r w:rsidR="0058104F" w:rsidRPr="004D5C7C">
        <w:rPr>
          <w:rFonts w:ascii="Arial" w:hAnsi="Arial" w:cs="Arial"/>
          <w:b/>
        </w:rPr>
        <w:t>és legalább 5</w:t>
      </w:r>
      <w:r w:rsidRPr="004D5C7C">
        <w:rPr>
          <w:rFonts w:ascii="Arial" w:hAnsi="Arial" w:cs="Arial"/>
          <w:b/>
        </w:rPr>
        <w:t>0 főt foglalkoztatnak:</w:t>
      </w:r>
    </w:p>
    <w:p w14:paraId="684CBEF8" w14:textId="527F57BC" w:rsidR="006F5112" w:rsidRPr="004D5C7C" w:rsidRDefault="006F5112" w:rsidP="004D5C7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D5C7C">
        <w:rPr>
          <w:rFonts w:ascii="Arial" w:hAnsi="Arial" w:cs="Arial"/>
        </w:rPr>
        <w:t>Közel azonos mértékben jelölték meg legfontosabb célnak a fluktuáció csökkentését és az új munkaerő bevonzását</w:t>
      </w:r>
      <w:r w:rsidR="00033AC6" w:rsidRPr="004D5C7C">
        <w:rPr>
          <w:rFonts w:ascii="Arial" w:hAnsi="Arial" w:cs="Arial"/>
        </w:rPr>
        <w:t>.</w:t>
      </w:r>
    </w:p>
    <w:p w14:paraId="63472E92" w14:textId="6631635C" w:rsidR="006F5112" w:rsidRPr="004D5C7C" w:rsidRDefault="006F5112" w:rsidP="004D5C7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B050"/>
        </w:rPr>
      </w:pPr>
      <w:r w:rsidRPr="004D5C7C">
        <w:rPr>
          <w:rFonts w:ascii="Arial" w:hAnsi="Arial" w:cs="Arial"/>
        </w:rPr>
        <w:t>A</w:t>
      </w:r>
      <w:r w:rsidR="00C819FE" w:rsidRPr="004D5C7C">
        <w:rPr>
          <w:rFonts w:ascii="Arial" w:hAnsi="Arial" w:cs="Arial"/>
        </w:rPr>
        <w:t xml:space="preserve"> válaszadók több, mint 50%-</w:t>
      </w:r>
      <w:proofErr w:type="gramStart"/>
      <w:r w:rsidR="00C819FE" w:rsidRPr="004D5C7C">
        <w:rPr>
          <w:rFonts w:ascii="Arial" w:hAnsi="Arial" w:cs="Arial"/>
        </w:rPr>
        <w:t>a</w:t>
      </w:r>
      <w:proofErr w:type="gramEnd"/>
      <w:r w:rsidR="00C819FE" w:rsidRPr="004D5C7C">
        <w:rPr>
          <w:rFonts w:ascii="Arial" w:hAnsi="Arial" w:cs="Arial"/>
        </w:rPr>
        <w:t xml:space="preserve"> a</w:t>
      </w:r>
      <w:r w:rsidRPr="004D5C7C">
        <w:rPr>
          <w:rFonts w:ascii="Arial" w:hAnsi="Arial" w:cs="Arial"/>
        </w:rPr>
        <w:t xml:space="preserve"> legfontosabb célcsoportnak a </w:t>
      </w:r>
      <w:proofErr w:type="spellStart"/>
      <w:r w:rsidR="00033AC6" w:rsidRPr="004D5C7C">
        <w:rPr>
          <w:rFonts w:ascii="Arial" w:hAnsi="Arial" w:cs="Arial"/>
        </w:rPr>
        <w:t>senior</w:t>
      </w:r>
      <w:proofErr w:type="spellEnd"/>
      <w:r w:rsidR="00033AC6" w:rsidRPr="004D5C7C">
        <w:rPr>
          <w:rFonts w:ascii="Arial" w:hAnsi="Arial" w:cs="Arial"/>
        </w:rPr>
        <w:t xml:space="preserve"> </w:t>
      </w:r>
      <w:r w:rsidRPr="004D5C7C">
        <w:rPr>
          <w:rFonts w:ascii="Arial" w:hAnsi="Arial" w:cs="Arial"/>
        </w:rPr>
        <w:t>szakembereket</w:t>
      </w:r>
      <w:r w:rsidR="00033AC6" w:rsidRPr="004D5C7C">
        <w:rPr>
          <w:rFonts w:ascii="Arial" w:hAnsi="Arial" w:cs="Arial"/>
        </w:rPr>
        <w:t xml:space="preserve"> definiálta</w:t>
      </w:r>
      <w:r w:rsidRPr="004D5C7C">
        <w:rPr>
          <w:rFonts w:ascii="Arial" w:hAnsi="Arial" w:cs="Arial"/>
        </w:rPr>
        <w:t>, utána a fizikaiak (24%)</w:t>
      </w:r>
      <w:r w:rsidR="00033AC6" w:rsidRPr="004D5C7C">
        <w:rPr>
          <w:rFonts w:ascii="Arial" w:hAnsi="Arial" w:cs="Arial"/>
        </w:rPr>
        <w:t xml:space="preserve"> és a fiatalok (17%) következnek</w:t>
      </w:r>
      <w:r w:rsidRPr="004D5C7C">
        <w:rPr>
          <w:rFonts w:ascii="Arial" w:hAnsi="Arial" w:cs="Arial"/>
        </w:rPr>
        <w:t>, a vezetőket senki nem jelölte.</w:t>
      </w:r>
      <w:r w:rsidR="00033AC6" w:rsidRPr="004D5C7C">
        <w:rPr>
          <w:rFonts w:ascii="Arial" w:hAnsi="Arial" w:cs="Arial"/>
        </w:rPr>
        <w:t xml:space="preserve"> </w:t>
      </w:r>
      <w:r w:rsidR="00FC4C54" w:rsidRPr="004D5C7C">
        <w:rPr>
          <w:rFonts w:ascii="Arial" w:hAnsi="Arial" w:cs="Arial"/>
        </w:rPr>
        <w:t xml:space="preserve"> </w:t>
      </w:r>
      <w:r w:rsidR="00C819FE" w:rsidRPr="004D5C7C">
        <w:rPr>
          <w:rFonts w:ascii="Arial" w:hAnsi="Arial" w:cs="Arial"/>
        </w:rPr>
        <w:t xml:space="preserve">Ez azért is érdekes eredmény, mert a hazai piaci trend éppen általában a fiatal munkavállalók preferenciáját mutatja. </w:t>
      </w:r>
    </w:p>
    <w:p w14:paraId="3CD28842" w14:textId="6034FD03" w:rsidR="006F5112" w:rsidRPr="004D5C7C" w:rsidRDefault="00C819FE" w:rsidP="004D5C7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FFC000"/>
        </w:rPr>
      </w:pPr>
      <w:r w:rsidRPr="004D5C7C">
        <w:rPr>
          <w:rFonts w:ascii="Arial" w:hAnsi="Arial" w:cs="Arial"/>
        </w:rPr>
        <w:t>A munkáltató márka kialakítása</w:t>
      </w:r>
      <w:r w:rsidR="006F5112" w:rsidRPr="004D5C7C">
        <w:rPr>
          <w:rFonts w:ascii="Arial" w:hAnsi="Arial" w:cs="Arial"/>
        </w:rPr>
        <w:t xml:space="preserve"> és megvalósítása a legtöbb vállalatnál azonos területekhez tartozik. A HR a vál</w:t>
      </w:r>
      <w:r w:rsidRPr="004D5C7C">
        <w:rPr>
          <w:rFonts w:ascii="Arial" w:hAnsi="Arial" w:cs="Arial"/>
        </w:rPr>
        <w:t>lalatok 71%-nál irányítja a folyamatot</w:t>
      </w:r>
      <w:r w:rsidR="006F5112" w:rsidRPr="004D5C7C">
        <w:rPr>
          <w:rFonts w:ascii="Arial" w:hAnsi="Arial" w:cs="Arial"/>
        </w:rPr>
        <w:t>, ezeknek közel harmadánál a marketinget is bevonják</w:t>
      </w:r>
      <w:r w:rsidRPr="004D5C7C">
        <w:rPr>
          <w:rFonts w:ascii="Arial" w:hAnsi="Arial" w:cs="Arial"/>
        </w:rPr>
        <w:t>. Azoknak a vállalatoknak a számaránya</w:t>
      </w:r>
      <w:r w:rsidR="006F5112" w:rsidRPr="004D5C7C">
        <w:rPr>
          <w:rFonts w:ascii="Arial" w:hAnsi="Arial" w:cs="Arial"/>
        </w:rPr>
        <w:t xml:space="preserve"> viszont, ahol</w:t>
      </w:r>
      <w:r w:rsidRPr="004D5C7C">
        <w:rPr>
          <w:rFonts w:ascii="Arial" w:hAnsi="Arial" w:cs="Arial"/>
        </w:rPr>
        <w:t xml:space="preserve"> a szakterület kizárólag a marketinghez </w:t>
      </w:r>
      <w:r w:rsidR="006F5112" w:rsidRPr="004D5C7C">
        <w:rPr>
          <w:rFonts w:ascii="Arial" w:hAnsi="Arial" w:cs="Arial"/>
        </w:rPr>
        <w:t>tartozik</w:t>
      </w:r>
      <w:r w:rsidRPr="004D5C7C">
        <w:rPr>
          <w:rFonts w:ascii="Arial" w:hAnsi="Arial" w:cs="Arial"/>
        </w:rPr>
        <w:t xml:space="preserve">, </w:t>
      </w:r>
      <w:proofErr w:type="gramStart"/>
      <w:r w:rsidR="006F5112" w:rsidRPr="004D5C7C">
        <w:rPr>
          <w:rFonts w:ascii="Arial" w:hAnsi="Arial" w:cs="Arial"/>
        </w:rPr>
        <w:t>kevesebb</w:t>
      </w:r>
      <w:proofErr w:type="gramEnd"/>
      <w:r w:rsidR="006F5112" w:rsidRPr="004D5C7C">
        <w:rPr>
          <w:rFonts w:ascii="Arial" w:hAnsi="Arial" w:cs="Arial"/>
        </w:rPr>
        <w:t xml:space="preserve"> mint 10%</w:t>
      </w:r>
      <w:r w:rsidRPr="004D5C7C">
        <w:rPr>
          <w:rFonts w:ascii="Arial" w:hAnsi="Arial" w:cs="Arial"/>
        </w:rPr>
        <w:t>. A válaszadók további 10-10</w:t>
      </w:r>
      <w:r w:rsidR="00614950" w:rsidRPr="004D5C7C">
        <w:rPr>
          <w:rFonts w:ascii="Arial" w:hAnsi="Arial" w:cs="Arial"/>
        </w:rPr>
        <w:t xml:space="preserve"> %-</w:t>
      </w:r>
      <w:r w:rsidR="006F5112" w:rsidRPr="004D5C7C">
        <w:rPr>
          <w:rFonts w:ascii="Arial" w:hAnsi="Arial" w:cs="Arial"/>
        </w:rPr>
        <w:t xml:space="preserve">a kommunikációt és cégvezetés nevezte </w:t>
      </w:r>
      <w:r w:rsidR="00C229DC" w:rsidRPr="004D5C7C">
        <w:rPr>
          <w:rFonts w:ascii="Arial" w:hAnsi="Arial" w:cs="Arial"/>
        </w:rPr>
        <w:t xml:space="preserve">még meg, mint akik részt vesznek az </w:t>
      </w:r>
      <w:proofErr w:type="spellStart"/>
      <w:r w:rsidR="00C229DC" w:rsidRPr="004D5C7C">
        <w:rPr>
          <w:rFonts w:ascii="Arial" w:hAnsi="Arial" w:cs="Arial"/>
        </w:rPr>
        <w:t>employer</w:t>
      </w:r>
      <w:proofErr w:type="spellEnd"/>
      <w:r w:rsidR="00C229DC" w:rsidRPr="004D5C7C">
        <w:rPr>
          <w:rFonts w:ascii="Arial" w:hAnsi="Arial" w:cs="Arial"/>
        </w:rPr>
        <w:t xml:space="preserve"> </w:t>
      </w:r>
      <w:proofErr w:type="spellStart"/>
      <w:r w:rsidR="00C229DC" w:rsidRPr="004D5C7C">
        <w:rPr>
          <w:rFonts w:ascii="Arial" w:hAnsi="Arial" w:cs="Arial"/>
        </w:rPr>
        <w:t>b</w:t>
      </w:r>
      <w:r w:rsidRPr="004D5C7C">
        <w:rPr>
          <w:rFonts w:ascii="Arial" w:hAnsi="Arial" w:cs="Arial"/>
        </w:rPr>
        <w:t>randing</w:t>
      </w:r>
      <w:proofErr w:type="spellEnd"/>
      <w:r w:rsidRPr="004D5C7C">
        <w:rPr>
          <w:rFonts w:ascii="Arial" w:hAnsi="Arial" w:cs="Arial"/>
        </w:rPr>
        <w:t xml:space="preserve"> </w:t>
      </w:r>
      <w:r w:rsidR="00C229DC" w:rsidRPr="004D5C7C">
        <w:rPr>
          <w:rFonts w:ascii="Arial" w:hAnsi="Arial" w:cs="Arial"/>
        </w:rPr>
        <w:t xml:space="preserve">alakításában </w:t>
      </w:r>
      <w:r w:rsidR="006F5112" w:rsidRPr="004D5C7C">
        <w:rPr>
          <w:rFonts w:ascii="Arial" w:hAnsi="Arial" w:cs="Arial"/>
        </w:rPr>
        <w:t>vagy megvalósításban.</w:t>
      </w:r>
      <w:r w:rsidRPr="004D5C7C">
        <w:rPr>
          <w:rFonts w:ascii="Arial" w:hAnsi="Arial" w:cs="Arial"/>
          <w:color w:val="FFC000"/>
        </w:rPr>
        <w:t xml:space="preserve"> </w:t>
      </w:r>
    </w:p>
    <w:p w14:paraId="62BCF47F" w14:textId="744A6F51" w:rsidR="00C819FE" w:rsidRPr="004D5C7C" w:rsidRDefault="006F5112" w:rsidP="004D5C7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D5C7C">
        <w:rPr>
          <w:rFonts w:ascii="Arial" w:hAnsi="Arial" w:cs="Arial"/>
        </w:rPr>
        <w:t>A válaszadók mindössze 21%-a jelölte meg</w:t>
      </w:r>
      <w:r w:rsidR="00C229DC" w:rsidRPr="004D5C7C">
        <w:rPr>
          <w:rFonts w:ascii="Arial" w:hAnsi="Arial" w:cs="Arial"/>
        </w:rPr>
        <w:t>, hogy alkalmaznak</w:t>
      </w:r>
      <w:r w:rsidR="00B41275" w:rsidRPr="004D5C7C">
        <w:rPr>
          <w:rFonts w:ascii="Arial" w:hAnsi="Arial" w:cs="Arial"/>
        </w:rPr>
        <w:t xml:space="preserve"> kizárólag </w:t>
      </w:r>
      <w:proofErr w:type="spellStart"/>
      <w:r w:rsidR="00B41275" w:rsidRPr="004D5C7C">
        <w:rPr>
          <w:rFonts w:ascii="Arial" w:hAnsi="Arial" w:cs="Arial"/>
        </w:rPr>
        <w:t>employer</w:t>
      </w:r>
      <w:proofErr w:type="spellEnd"/>
      <w:r w:rsidR="00B41275" w:rsidRPr="004D5C7C">
        <w:rPr>
          <w:rFonts w:ascii="Arial" w:hAnsi="Arial" w:cs="Arial"/>
        </w:rPr>
        <w:t xml:space="preserve"> </w:t>
      </w:r>
      <w:proofErr w:type="spellStart"/>
      <w:r w:rsidR="00B41275" w:rsidRPr="004D5C7C">
        <w:rPr>
          <w:rFonts w:ascii="Arial" w:hAnsi="Arial" w:cs="Arial"/>
        </w:rPr>
        <w:t>brandinggel</w:t>
      </w:r>
      <w:proofErr w:type="spellEnd"/>
      <w:r w:rsidR="00B41275" w:rsidRPr="004D5C7C">
        <w:rPr>
          <w:rFonts w:ascii="Arial" w:hAnsi="Arial" w:cs="Arial"/>
        </w:rPr>
        <w:t xml:space="preserve"> foglalkozó dedikált </w:t>
      </w:r>
      <w:r w:rsidR="00C229DC" w:rsidRPr="004D5C7C">
        <w:rPr>
          <w:rFonts w:ascii="Arial" w:hAnsi="Arial" w:cs="Arial"/>
        </w:rPr>
        <w:t>munkatársat.</w:t>
      </w:r>
    </w:p>
    <w:p w14:paraId="73C2110F" w14:textId="669D5EE0" w:rsidR="006F5112" w:rsidRPr="004D5C7C" w:rsidRDefault="00A54313" w:rsidP="004D5C7C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B050"/>
        </w:rPr>
      </w:pPr>
      <w:r w:rsidRPr="004D5C7C">
        <w:rPr>
          <w:rFonts w:ascii="Arial" w:hAnsi="Arial" w:cs="Arial"/>
        </w:rPr>
        <w:t>A vállalatok mérete alapján jelentős különbség van a tekintetben, hogy rendelkeznek-e b</w:t>
      </w:r>
      <w:r w:rsidR="006F5112" w:rsidRPr="004D5C7C">
        <w:rPr>
          <w:rFonts w:ascii="Arial" w:hAnsi="Arial" w:cs="Arial"/>
        </w:rPr>
        <w:t>első kommunik</w:t>
      </w:r>
      <w:r w:rsidRPr="004D5C7C">
        <w:rPr>
          <w:rFonts w:ascii="Arial" w:hAnsi="Arial" w:cs="Arial"/>
        </w:rPr>
        <w:t xml:space="preserve">ációs specialistával. </w:t>
      </w:r>
      <w:r w:rsidR="00B41275" w:rsidRPr="004D5C7C">
        <w:rPr>
          <w:rFonts w:ascii="Arial" w:hAnsi="Arial" w:cs="Arial"/>
        </w:rPr>
        <w:t xml:space="preserve"> </w:t>
      </w:r>
      <w:r w:rsidRPr="004D5C7C">
        <w:rPr>
          <w:rFonts w:ascii="Arial" w:hAnsi="Arial" w:cs="Arial"/>
        </w:rPr>
        <w:t>Az 500 fő alatti vállalatoknál az aránya 23%, míg az ennél több munkavállalót alkalmazó vállalatoknál 83%.</w:t>
      </w:r>
      <w:r w:rsidR="00B41275" w:rsidRPr="004D5C7C">
        <w:rPr>
          <w:rFonts w:ascii="Arial" w:hAnsi="Arial" w:cs="Arial"/>
        </w:rPr>
        <w:t xml:space="preserve"> </w:t>
      </w:r>
    </w:p>
    <w:p w14:paraId="792011D6" w14:textId="207F101D" w:rsidR="00805B4C" w:rsidRPr="006118D4" w:rsidRDefault="001A1F4E" w:rsidP="00556F25">
      <w:pPr>
        <w:spacing w:line="360" w:lineRule="auto"/>
      </w:pPr>
      <w:r>
        <w:rPr>
          <w:noProof/>
          <w:lang w:eastAsia="hu-HU"/>
        </w:rPr>
        <w:lastRenderedPageBreak/>
        <w:drawing>
          <wp:inline distT="0" distB="0" distL="0" distR="0" wp14:anchorId="410AEADE" wp14:editId="7BAFC0A9">
            <wp:extent cx="5753100" cy="3876675"/>
            <wp:effectExtent l="0" t="0" r="0" b="0"/>
            <wp:docPr id="2" name="Kép 2" descr="S:\brandexcellence\Bindermankutatás\grafikonok\grafikonok\grafik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brandexcellence\Bindermankutatás\grafikonok\grafikonok\grafikon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586B" w14:textId="75AED83F" w:rsidR="006F5112" w:rsidRPr="004D5C7C" w:rsidRDefault="006F5112" w:rsidP="004D5C7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D5C7C">
        <w:rPr>
          <w:rFonts w:ascii="Arial" w:hAnsi="Arial" w:cs="Arial"/>
        </w:rPr>
        <w:t xml:space="preserve">A </w:t>
      </w:r>
      <w:r w:rsidR="00C229DC" w:rsidRPr="004D5C7C">
        <w:rPr>
          <w:rFonts w:ascii="Arial" w:hAnsi="Arial" w:cs="Arial"/>
        </w:rPr>
        <w:t xml:space="preserve">megkérdezett vállalati döntéshozók </w:t>
      </w:r>
      <w:r w:rsidRPr="004D5C7C">
        <w:rPr>
          <w:rFonts w:ascii="Arial" w:hAnsi="Arial" w:cs="Arial"/>
        </w:rPr>
        <w:t>37%-a növel</w:t>
      </w:r>
      <w:r w:rsidR="00DC0D5D" w:rsidRPr="004D5C7C">
        <w:rPr>
          <w:rFonts w:ascii="Arial" w:hAnsi="Arial" w:cs="Arial"/>
        </w:rPr>
        <w:t xml:space="preserve">ni fogja az </w:t>
      </w:r>
      <w:proofErr w:type="spellStart"/>
      <w:r w:rsidR="00DC0D5D" w:rsidRPr="004D5C7C">
        <w:rPr>
          <w:rFonts w:ascii="Arial" w:hAnsi="Arial" w:cs="Arial"/>
        </w:rPr>
        <w:t>employer</w:t>
      </w:r>
      <w:proofErr w:type="spellEnd"/>
      <w:r w:rsidR="00DC0D5D" w:rsidRPr="004D5C7C">
        <w:rPr>
          <w:rFonts w:ascii="Arial" w:hAnsi="Arial" w:cs="Arial"/>
        </w:rPr>
        <w:t xml:space="preserve"> </w:t>
      </w:r>
      <w:proofErr w:type="spellStart"/>
      <w:r w:rsidR="00DC0D5D" w:rsidRPr="004D5C7C">
        <w:rPr>
          <w:rFonts w:ascii="Arial" w:hAnsi="Arial" w:cs="Arial"/>
        </w:rPr>
        <w:t>brandingre</w:t>
      </w:r>
      <w:proofErr w:type="spellEnd"/>
      <w:r w:rsidR="00DC0D5D" w:rsidRPr="004D5C7C">
        <w:rPr>
          <w:rFonts w:ascii="Arial" w:hAnsi="Arial" w:cs="Arial"/>
        </w:rPr>
        <w:t xml:space="preserve"> fordított </w:t>
      </w:r>
      <w:r w:rsidR="00B41275" w:rsidRPr="004D5C7C">
        <w:rPr>
          <w:rFonts w:ascii="Arial" w:hAnsi="Arial" w:cs="Arial"/>
        </w:rPr>
        <w:t>kiadásokat 2019-ben</w:t>
      </w:r>
      <w:r w:rsidRPr="004D5C7C">
        <w:rPr>
          <w:rFonts w:ascii="Arial" w:hAnsi="Arial" w:cs="Arial"/>
        </w:rPr>
        <w:t xml:space="preserve">, 21% szinten tartja, 33% még nem döntött róla, és </w:t>
      </w:r>
      <w:proofErr w:type="gramStart"/>
      <w:r w:rsidRPr="004D5C7C">
        <w:rPr>
          <w:rFonts w:ascii="Arial" w:hAnsi="Arial" w:cs="Arial"/>
        </w:rPr>
        <w:t>kevesebb</w:t>
      </w:r>
      <w:proofErr w:type="gramEnd"/>
      <w:r w:rsidRPr="004D5C7C">
        <w:rPr>
          <w:rFonts w:ascii="Arial" w:hAnsi="Arial" w:cs="Arial"/>
        </w:rPr>
        <w:t xml:space="preserve"> mint 5% </w:t>
      </w:r>
      <w:r w:rsidR="00DC0D5D" w:rsidRPr="004D5C7C">
        <w:rPr>
          <w:rFonts w:ascii="Arial" w:hAnsi="Arial" w:cs="Arial"/>
        </w:rPr>
        <w:t>tervezi csökkenteni</w:t>
      </w:r>
      <w:r w:rsidRPr="004D5C7C">
        <w:rPr>
          <w:rFonts w:ascii="Arial" w:hAnsi="Arial" w:cs="Arial"/>
        </w:rPr>
        <w:t>.</w:t>
      </w:r>
    </w:p>
    <w:p w14:paraId="08EDF756" w14:textId="538F6EC8" w:rsidR="006F5112" w:rsidRPr="004D5C7C" w:rsidRDefault="00B41275" w:rsidP="004D5C7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D5C7C">
        <w:rPr>
          <w:rFonts w:ascii="Arial" w:hAnsi="Arial" w:cs="Arial"/>
        </w:rPr>
        <w:t xml:space="preserve">A munkáltatói márkaépítéssel </w:t>
      </w:r>
      <w:r w:rsidR="006F7AFC" w:rsidRPr="004D5C7C">
        <w:rPr>
          <w:rFonts w:ascii="Arial" w:hAnsi="Arial" w:cs="Arial"/>
        </w:rPr>
        <w:t>kapcsolatban</w:t>
      </w:r>
      <w:r w:rsidR="006F5112" w:rsidRPr="004D5C7C">
        <w:rPr>
          <w:rFonts w:ascii="Arial" w:hAnsi="Arial" w:cs="Arial"/>
        </w:rPr>
        <w:t xml:space="preserve"> </w:t>
      </w:r>
      <w:r w:rsidR="006F7AFC" w:rsidRPr="004D5C7C">
        <w:rPr>
          <w:rFonts w:ascii="Arial" w:hAnsi="Arial" w:cs="Arial"/>
        </w:rPr>
        <w:t xml:space="preserve">2018-ban a legnagyobb kihívást </w:t>
      </w:r>
      <w:r w:rsidR="00241F06" w:rsidRPr="004D5C7C">
        <w:rPr>
          <w:rFonts w:ascii="Arial" w:hAnsi="Arial" w:cs="Arial"/>
        </w:rPr>
        <w:t xml:space="preserve">még </w:t>
      </w:r>
      <w:r w:rsidR="006F7AFC" w:rsidRPr="004D5C7C">
        <w:rPr>
          <w:rFonts w:ascii="Arial" w:hAnsi="Arial" w:cs="Arial"/>
        </w:rPr>
        <w:t>az anyagi források biztosítása jelentette</w:t>
      </w:r>
      <w:r w:rsidR="003F154D" w:rsidRPr="004D5C7C">
        <w:rPr>
          <w:rFonts w:ascii="Arial" w:hAnsi="Arial" w:cs="Arial"/>
        </w:rPr>
        <w:t>, mely a</w:t>
      </w:r>
      <w:r w:rsidR="006F7AFC" w:rsidRPr="004D5C7C">
        <w:rPr>
          <w:rFonts w:ascii="Arial" w:hAnsi="Arial" w:cs="Arial"/>
        </w:rPr>
        <w:t xml:space="preserve"> válaszadók 68%-</w:t>
      </w:r>
      <w:r w:rsidR="00C62962" w:rsidRPr="004D5C7C">
        <w:rPr>
          <w:rFonts w:ascii="Arial" w:hAnsi="Arial" w:cs="Arial"/>
        </w:rPr>
        <w:t>nál okozott problémát</w:t>
      </w:r>
      <w:r w:rsidR="00614950" w:rsidRPr="004D5C7C">
        <w:rPr>
          <w:rFonts w:ascii="Arial" w:hAnsi="Arial" w:cs="Arial"/>
        </w:rPr>
        <w:t xml:space="preserve">, </w:t>
      </w:r>
      <w:r w:rsidR="003F154D" w:rsidRPr="004D5C7C">
        <w:rPr>
          <w:rFonts w:ascii="Arial" w:hAnsi="Arial" w:cs="Arial"/>
        </w:rPr>
        <w:t>ugyanakkor</w:t>
      </w:r>
      <w:r w:rsidR="006F7AFC" w:rsidRPr="004D5C7C">
        <w:rPr>
          <w:rFonts w:ascii="Arial" w:hAnsi="Arial" w:cs="Arial"/>
        </w:rPr>
        <w:t xml:space="preserve"> ez az érték 2019-ben </w:t>
      </w:r>
      <w:r w:rsidR="00C62962" w:rsidRPr="004D5C7C">
        <w:rPr>
          <w:rFonts w:ascii="Arial" w:hAnsi="Arial" w:cs="Arial"/>
        </w:rPr>
        <w:t>30%-ra</w:t>
      </w:r>
      <w:r w:rsidR="006F7AFC" w:rsidRPr="004D5C7C">
        <w:rPr>
          <w:rFonts w:ascii="Arial" w:hAnsi="Arial" w:cs="Arial"/>
        </w:rPr>
        <w:t xml:space="preserve"> </w:t>
      </w:r>
      <w:r w:rsidR="00C62962" w:rsidRPr="004D5C7C">
        <w:rPr>
          <w:rFonts w:ascii="Arial" w:hAnsi="Arial" w:cs="Arial"/>
        </w:rPr>
        <w:t>csökkent</w:t>
      </w:r>
      <w:r w:rsidR="006F7AFC" w:rsidRPr="004D5C7C">
        <w:rPr>
          <w:rFonts w:ascii="Arial" w:hAnsi="Arial" w:cs="Arial"/>
        </w:rPr>
        <w:t>.</w:t>
      </w:r>
      <w:r w:rsidR="007B1DE3" w:rsidRPr="004D5C7C">
        <w:rPr>
          <w:rFonts w:ascii="Arial" w:hAnsi="Arial" w:cs="Arial"/>
        </w:rPr>
        <w:t xml:space="preserve"> </w:t>
      </w:r>
      <w:r w:rsidR="006F7AFC" w:rsidRPr="004D5C7C">
        <w:rPr>
          <w:rFonts w:ascii="Arial" w:hAnsi="Arial" w:cs="Arial"/>
        </w:rPr>
        <w:t xml:space="preserve">2019-ben a legnagyobb kihívásnak az osztályok közötti együttműködést </w:t>
      </w:r>
      <w:r w:rsidR="007B1DE3" w:rsidRPr="004D5C7C">
        <w:rPr>
          <w:rFonts w:ascii="Arial" w:hAnsi="Arial" w:cs="Arial"/>
        </w:rPr>
        <w:t xml:space="preserve">jelölte meg a válaszadók csaknem 40 %-a. </w:t>
      </w:r>
      <w:r w:rsidR="006F7AFC" w:rsidRPr="004D5C7C">
        <w:rPr>
          <w:rFonts w:ascii="Arial" w:hAnsi="Arial" w:cs="Arial"/>
        </w:rPr>
        <w:t xml:space="preserve"> </w:t>
      </w:r>
    </w:p>
    <w:p w14:paraId="2C365877" w14:textId="77777777" w:rsidR="006F5112" w:rsidRPr="004D5C7C" w:rsidRDefault="00B41275" w:rsidP="004D5C7C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B050"/>
        </w:rPr>
      </w:pPr>
      <w:r w:rsidRPr="004D5C7C">
        <w:rPr>
          <w:rFonts w:ascii="Arial" w:hAnsi="Arial" w:cs="Arial"/>
        </w:rPr>
        <w:t xml:space="preserve">Az </w:t>
      </w:r>
      <w:proofErr w:type="spellStart"/>
      <w:r w:rsidRPr="004D5C7C">
        <w:rPr>
          <w:rFonts w:ascii="Arial" w:hAnsi="Arial" w:cs="Arial"/>
        </w:rPr>
        <w:t>employer</w:t>
      </w:r>
      <w:proofErr w:type="spellEnd"/>
      <w:r w:rsidRPr="004D5C7C">
        <w:rPr>
          <w:rFonts w:ascii="Arial" w:hAnsi="Arial" w:cs="Arial"/>
        </w:rPr>
        <w:t xml:space="preserve"> </w:t>
      </w:r>
      <w:proofErr w:type="spellStart"/>
      <w:r w:rsidRPr="004D5C7C">
        <w:rPr>
          <w:rFonts w:ascii="Arial" w:hAnsi="Arial" w:cs="Arial"/>
        </w:rPr>
        <w:t>branding</w:t>
      </w:r>
      <w:proofErr w:type="spellEnd"/>
      <w:r w:rsidRPr="004D5C7C">
        <w:rPr>
          <w:rFonts w:ascii="Arial" w:hAnsi="Arial" w:cs="Arial"/>
        </w:rPr>
        <w:t xml:space="preserve"> </w:t>
      </w:r>
      <w:r w:rsidR="007B1DE3" w:rsidRPr="004D5C7C">
        <w:rPr>
          <w:rFonts w:ascii="Arial" w:hAnsi="Arial" w:cs="Arial"/>
        </w:rPr>
        <w:t>eredményességét csupán</w:t>
      </w:r>
      <w:r w:rsidR="006F5112" w:rsidRPr="004D5C7C">
        <w:rPr>
          <w:rFonts w:ascii="Arial" w:hAnsi="Arial" w:cs="Arial"/>
        </w:rPr>
        <w:t xml:space="preserve"> a </w:t>
      </w:r>
      <w:r w:rsidR="00DC0D5D" w:rsidRPr="004D5C7C">
        <w:rPr>
          <w:rFonts w:ascii="Arial" w:hAnsi="Arial" w:cs="Arial"/>
        </w:rPr>
        <w:t xml:space="preserve">megkérdezett </w:t>
      </w:r>
      <w:r w:rsidR="006F5112" w:rsidRPr="004D5C7C">
        <w:rPr>
          <w:rFonts w:ascii="Arial" w:hAnsi="Arial" w:cs="Arial"/>
        </w:rPr>
        <w:t xml:space="preserve">vállalatok 45%-a méri. </w:t>
      </w:r>
      <w:r w:rsidR="007B1DE3" w:rsidRPr="004D5C7C">
        <w:rPr>
          <w:rFonts w:ascii="Arial" w:hAnsi="Arial" w:cs="Arial"/>
        </w:rPr>
        <w:t>Azon vállalatok közül,</w:t>
      </w:r>
      <w:r w:rsidR="00DC0D5D" w:rsidRPr="004D5C7C">
        <w:rPr>
          <w:rFonts w:ascii="Arial" w:hAnsi="Arial" w:cs="Arial"/>
        </w:rPr>
        <w:t xml:space="preserve"> akik mérik az eredményeket</w:t>
      </w:r>
      <w:r w:rsidR="003F154D" w:rsidRPr="004D5C7C">
        <w:rPr>
          <w:rFonts w:ascii="Arial" w:hAnsi="Arial" w:cs="Arial"/>
        </w:rPr>
        <w:t xml:space="preserve"> </w:t>
      </w:r>
      <w:r w:rsidR="00DC0D5D" w:rsidRPr="004D5C7C">
        <w:rPr>
          <w:rFonts w:ascii="Arial" w:hAnsi="Arial" w:cs="Arial"/>
        </w:rPr>
        <w:t xml:space="preserve">95% a </w:t>
      </w:r>
      <w:r w:rsidR="0023143D" w:rsidRPr="004D5C7C">
        <w:rPr>
          <w:rFonts w:ascii="Arial" w:hAnsi="Arial" w:cs="Arial"/>
        </w:rPr>
        <w:t>fluktu</w:t>
      </w:r>
      <w:r w:rsidR="006F5112" w:rsidRPr="004D5C7C">
        <w:rPr>
          <w:rFonts w:ascii="Arial" w:hAnsi="Arial" w:cs="Arial"/>
        </w:rPr>
        <w:t>á</w:t>
      </w:r>
      <w:r w:rsidR="0023143D" w:rsidRPr="004D5C7C">
        <w:rPr>
          <w:rFonts w:ascii="Arial" w:hAnsi="Arial" w:cs="Arial"/>
        </w:rPr>
        <w:t>c</w:t>
      </w:r>
      <w:r w:rsidR="006F5112" w:rsidRPr="004D5C7C">
        <w:rPr>
          <w:rFonts w:ascii="Arial" w:hAnsi="Arial" w:cs="Arial"/>
        </w:rPr>
        <w:t>ión keresztül</w:t>
      </w:r>
      <w:r w:rsidR="007B1DE3" w:rsidRPr="004D5C7C">
        <w:rPr>
          <w:rFonts w:ascii="Arial" w:hAnsi="Arial" w:cs="Arial"/>
        </w:rPr>
        <w:t xml:space="preserve"> számszerű</w:t>
      </w:r>
      <w:r w:rsidR="00DC0D5D" w:rsidRPr="004D5C7C">
        <w:rPr>
          <w:rFonts w:ascii="Arial" w:hAnsi="Arial" w:cs="Arial"/>
        </w:rPr>
        <w:t>sít</w:t>
      </w:r>
      <w:r w:rsidR="003F154D" w:rsidRPr="004D5C7C">
        <w:rPr>
          <w:rFonts w:ascii="Arial" w:hAnsi="Arial" w:cs="Arial"/>
        </w:rPr>
        <w:t>.</w:t>
      </w:r>
      <w:r w:rsidR="006F5112" w:rsidRPr="004D5C7C">
        <w:rPr>
          <w:rFonts w:ascii="Arial" w:hAnsi="Arial" w:cs="Arial"/>
        </w:rPr>
        <w:t xml:space="preserve"> </w:t>
      </w:r>
      <w:r w:rsidR="003F154D" w:rsidRPr="004D5C7C">
        <w:rPr>
          <w:rFonts w:ascii="Arial" w:hAnsi="Arial" w:cs="Arial"/>
        </w:rPr>
        <w:t>A</w:t>
      </w:r>
      <w:r w:rsidR="0023143D" w:rsidRPr="004D5C7C">
        <w:rPr>
          <w:rFonts w:ascii="Arial" w:hAnsi="Arial" w:cs="Arial"/>
        </w:rPr>
        <w:t xml:space="preserve"> beérkező</w:t>
      </w:r>
      <w:r w:rsidR="006F5112" w:rsidRPr="004D5C7C">
        <w:rPr>
          <w:rFonts w:ascii="Arial" w:hAnsi="Arial" w:cs="Arial"/>
        </w:rPr>
        <w:t xml:space="preserve"> releváns pályázatok számát 58%, a belső aján</w:t>
      </w:r>
      <w:r w:rsidRPr="004D5C7C">
        <w:rPr>
          <w:rFonts w:ascii="Arial" w:hAnsi="Arial" w:cs="Arial"/>
        </w:rPr>
        <w:t>lások számát 42%, az egy főre e</w:t>
      </w:r>
      <w:r w:rsidR="006F5112" w:rsidRPr="004D5C7C">
        <w:rPr>
          <w:rFonts w:ascii="Arial" w:hAnsi="Arial" w:cs="Arial"/>
        </w:rPr>
        <w:t>ső felvétel költségét 31%-uk méri.</w:t>
      </w:r>
      <w:r w:rsidR="002120DE" w:rsidRPr="004D5C7C">
        <w:rPr>
          <w:rFonts w:ascii="Arial" w:hAnsi="Arial" w:cs="Arial"/>
        </w:rPr>
        <w:t xml:space="preserve"> </w:t>
      </w:r>
    </w:p>
    <w:p w14:paraId="375602D2" w14:textId="05353EAF" w:rsidR="00C229DC" w:rsidRDefault="001A1F4E" w:rsidP="005824B0">
      <w:pPr>
        <w:spacing w:line="360" w:lineRule="auto"/>
      </w:pPr>
      <w:r>
        <w:rPr>
          <w:noProof/>
          <w:lang w:eastAsia="hu-HU"/>
        </w:rPr>
        <w:lastRenderedPageBreak/>
        <w:drawing>
          <wp:inline distT="0" distB="0" distL="0" distR="0" wp14:anchorId="014AE673" wp14:editId="50631BFB">
            <wp:extent cx="5753100" cy="3810000"/>
            <wp:effectExtent l="0" t="0" r="0" b="0"/>
            <wp:docPr id="8" name="Kép 8" descr="S:\brandexcellence\Bindermankutatás\grafikonok\grafikonok\grafik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brandexcellence\Bindermankutatás\grafikonok\grafikonok\grafikon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F74B" w14:textId="25CB5FB6" w:rsidR="00C229DC" w:rsidRDefault="001A1F4E" w:rsidP="004D5C7C">
      <w:pPr>
        <w:spacing w:line="360" w:lineRule="auto"/>
        <w:jc w:val="both"/>
      </w:pPr>
      <w:r>
        <w:rPr>
          <w:noProof/>
          <w:lang w:eastAsia="hu-HU"/>
        </w:rPr>
        <w:drawing>
          <wp:inline distT="0" distB="0" distL="0" distR="0" wp14:anchorId="1A2C7170" wp14:editId="704F1AFD">
            <wp:extent cx="5753100" cy="3438525"/>
            <wp:effectExtent l="0" t="0" r="0" b="0"/>
            <wp:docPr id="10" name="Kép 10" descr="S:\brandexcellence\Bindermankutatás\grafikonok\grafikonok\grafikon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brandexcellence\Bindermankutatás\grafikonok\grafikonok\grafikon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309F5" w14:textId="3BF4FFD6" w:rsidR="0023143D" w:rsidRPr="001A1F4E" w:rsidRDefault="006F5112" w:rsidP="004D5C7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4D5C7C">
        <w:rPr>
          <w:rFonts w:ascii="Arial" w:hAnsi="Arial" w:cs="Arial"/>
        </w:rPr>
        <w:t xml:space="preserve">Tanácsadót a </w:t>
      </w:r>
      <w:r w:rsidR="00DC0D5D" w:rsidRPr="004D5C7C">
        <w:rPr>
          <w:rFonts w:ascii="Arial" w:hAnsi="Arial" w:cs="Arial"/>
        </w:rPr>
        <w:t>válaszadók</w:t>
      </w:r>
      <w:r w:rsidR="00B40519" w:rsidRPr="004D5C7C">
        <w:rPr>
          <w:rFonts w:ascii="Arial" w:hAnsi="Arial" w:cs="Arial"/>
        </w:rPr>
        <w:t xml:space="preserve"> 48</w:t>
      </w:r>
      <w:r w:rsidR="0023143D" w:rsidRPr="004D5C7C">
        <w:rPr>
          <w:rFonts w:ascii="Arial" w:hAnsi="Arial" w:cs="Arial"/>
        </w:rPr>
        <w:t>%-</w:t>
      </w:r>
      <w:proofErr w:type="gramStart"/>
      <w:r w:rsidR="0023143D" w:rsidRPr="004D5C7C">
        <w:rPr>
          <w:rFonts w:ascii="Arial" w:hAnsi="Arial" w:cs="Arial"/>
        </w:rPr>
        <w:t>a</w:t>
      </w:r>
      <w:proofErr w:type="gramEnd"/>
      <w:r w:rsidR="0023143D" w:rsidRPr="004D5C7C">
        <w:rPr>
          <w:rFonts w:ascii="Arial" w:hAnsi="Arial" w:cs="Arial"/>
        </w:rPr>
        <w:t xml:space="preserve"> alkalmaz munkáltatói márkaépítéshez</w:t>
      </w:r>
      <w:r w:rsidR="0023143D" w:rsidRPr="004D5C7C">
        <w:rPr>
          <w:rFonts w:ascii="Arial" w:hAnsi="Arial" w:cs="Arial"/>
          <w:color w:val="FF0000"/>
        </w:rPr>
        <w:t xml:space="preserve">. </w:t>
      </w:r>
      <w:r w:rsidR="0023143D" w:rsidRPr="004D5C7C">
        <w:rPr>
          <w:rFonts w:ascii="Arial" w:hAnsi="Arial" w:cs="Arial"/>
        </w:rPr>
        <w:t xml:space="preserve">A tanácsadót nem alkalmazó cégek </w:t>
      </w:r>
      <w:r w:rsidRPr="004D5C7C">
        <w:rPr>
          <w:rFonts w:ascii="Arial" w:hAnsi="Arial" w:cs="Arial"/>
        </w:rPr>
        <w:t xml:space="preserve">40%-a </w:t>
      </w:r>
      <w:r w:rsidR="0023143D" w:rsidRPr="004D5C7C">
        <w:rPr>
          <w:rFonts w:ascii="Arial" w:hAnsi="Arial" w:cs="Arial"/>
        </w:rPr>
        <w:t xml:space="preserve">szerint ennek </w:t>
      </w:r>
      <w:r w:rsidRPr="004D5C7C">
        <w:rPr>
          <w:rFonts w:ascii="Arial" w:hAnsi="Arial" w:cs="Arial"/>
        </w:rPr>
        <w:t xml:space="preserve">anyagi okai vannak, míg 32%-a </w:t>
      </w:r>
      <w:r w:rsidR="0023143D" w:rsidRPr="004D5C7C">
        <w:rPr>
          <w:rFonts w:ascii="Arial" w:hAnsi="Arial" w:cs="Arial"/>
        </w:rPr>
        <w:t xml:space="preserve">saját </w:t>
      </w:r>
      <w:r w:rsidR="0023143D" w:rsidRPr="001A1F4E">
        <w:rPr>
          <w:rFonts w:ascii="Arial" w:hAnsi="Arial" w:cs="Arial"/>
        </w:rPr>
        <w:t xml:space="preserve">bevallása szerint rendelkezik a szükséges szaktudással. </w:t>
      </w:r>
    </w:p>
    <w:p w14:paraId="36FCB2AA" w14:textId="77777777" w:rsidR="005824B0" w:rsidRPr="001A1F4E" w:rsidRDefault="006F5112" w:rsidP="00B67FF9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1A1F4E">
        <w:rPr>
          <w:rFonts w:ascii="Arial" w:hAnsi="Arial" w:cs="Arial"/>
        </w:rPr>
        <w:t xml:space="preserve">Külső </w:t>
      </w:r>
      <w:r w:rsidR="0023143D" w:rsidRPr="001A1F4E">
        <w:rPr>
          <w:rFonts w:ascii="Arial" w:hAnsi="Arial" w:cs="Arial"/>
        </w:rPr>
        <w:t xml:space="preserve">HR </w:t>
      </w:r>
      <w:r w:rsidRPr="001A1F4E">
        <w:rPr>
          <w:rFonts w:ascii="Arial" w:hAnsi="Arial" w:cs="Arial"/>
        </w:rPr>
        <w:t>kommunikációs</w:t>
      </w:r>
      <w:r w:rsidR="006118D4" w:rsidRPr="001A1F4E">
        <w:rPr>
          <w:rFonts w:ascii="Arial" w:hAnsi="Arial" w:cs="Arial"/>
        </w:rPr>
        <w:t xml:space="preserve"> eszközként</w:t>
      </w:r>
      <w:r w:rsidR="0023143D" w:rsidRPr="001A1F4E">
        <w:rPr>
          <w:rFonts w:ascii="Arial" w:hAnsi="Arial" w:cs="Arial"/>
        </w:rPr>
        <w:t xml:space="preserve"> az </w:t>
      </w:r>
      <w:proofErr w:type="spellStart"/>
      <w:r w:rsidR="0023143D" w:rsidRPr="001A1F4E">
        <w:rPr>
          <w:rFonts w:ascii="Arial" w:hAnsi="Arial" w:cs="Arial"/>
        </w:rPr>
        <w:t>employer</w:t>
      </w:r>
      <w:proofErr w:type="spellEnd"/>
      <w:r w:rsidR="0023143D" w:rsidRPr="001A1F4E">
        <w:rPr>
          <w:rFonts w:ascii="Arial" w:hAnsi="Arial" w:cs="Arial"/>
        </w:rPr>
        <w:t xml:space="preserve"> </w:t>
      </w:r>
      <w:proofErr w:type="spellStart"/>
      <w:r w:rsidR="0023143D" w:rsidRPr="001A1F4E">
        <w:rPr>
          <w:rFonts w:ascii="Arial" w:hAnsi="Arial" w:cs="Arial"/>
        </w:rPr>
        <w:t>branding</w:t>
      </w:r>
      <w:proofErr w:type="spellEnd"/>
      <w:r w:rsidR="0023143D" w:rsidRPr="001A1F4E">
        <w:rPr>
          <w:rFonts w:ascii="Arial" w:hAnsi="Arial" w:cs="Arial"/>
        </w:rPr>
        <w:t xml:space="preserve"> </w:t>
      </w:r>
      <w:r w:rsidRPr="001A1F4E">
        <w:rPr>
          <w:rFonts w:ascii="Arial" w:hAnsi="Arial" w:cs="Arial"/>
        </w:rPr>
        <w:t xml:space="preserve">során legnagyobb arányban a </w:t>
      </w:r>
      <w:proofErr w:type="spellStart"/>
      <w:r w:rsidRPr="001A1F4E">
        <w:rPr>
          <w:rFonts w:ascii="Arial" w:hAnsi="Arial" w:cs="Arial"/>
        </w:rPr>
        <w:t>social</w:t>
      </w:r>
      <w:proofErr w:type="spellEnd"/>
      <w:r w:rsidRPr="001A1F4E">
        <w:rPr>
          <w:rFonts w:ascii="Arial" w:hAnsi="Arial" w:cs="Arial"/>
        </w:rPr>
        <w:t xml:space="preserve"> </w:t>
      </w:r>
      <w:proofErr w:type="spellStart"/>
      <w:r w:rsidRPr="001A1F4E">
        <w:rPr>
          <w:rFonts w:ascii="Arial" w:hAnsi="Arial" w:cs="Arial"/>
        </w:rPr>
        <w:t>mediat</w:t>
      </w:r>
      <w:proofErr w:type="spellEnd"/>
      <w:r w:rsidRPr="001A1F4E">
        <w:rPr>
          <w:rFonts w:ascii="Arial" w:hAnsi="Arial" w:cs="Arial"/>
        </w:rPr>
        <w:t xml:space="preserve"> és az online</w:t>
      </w:r>
      <w:r w:rsidR="00C229DC" w:rsidRPr="001A1F4E">
        <w:rPr>
          <w:rFonts w:ascii="Arial" w:hAnsi="Arial" w:cs="Arial"/>
        </w:rPr>
        <w:t xml:space="preserve"> állásportálokat </w:t>
      </w:r>
      <w:r w:rsidRPr="001A1F4E">
        <w:rPr>
          <w:rFonts w:ascii="Arial" w:hAnsi="Arial" w:cs="Arial"/>
        </w:rPr>
        <w:t>használják a vállalatok, több mint a megkérdezettek 90%-a. A karr</w:t>
      </w:r>
      <w:r w:rsidR="0023143D" w:rsidRPr="001A1F4E">
        <w:rPr>
          <w:rFonts w:ascii="Arial" w:hAnsi="Arial" w:cs="Arial"/>
        </w:rPr>
        <w:t xml:space="preserve">ier oldalakat és </w:t>
      </w:r>
      <w:proofErr w:type="spellStart"/>
      <w:r w:rsidR="0023143D" w:rsidRPr="001A1F4E">
        <w:rPr>
          <w:rFonts w:ascii="Arial" w:hAnsi="Arial" w:cs="Arial"/>
        </w:rPr>
        <w:t>szponzorációt-</w:t>
      </w:r>
      <w:r w:rsidR="00DC0D5D" w:rsidRPr="001A1F4E">
        <w:rPr>
          <w:rFonts w:ascii="Arial" w:hAnsi="Arial" w:cs="Arial"/>
        </w:rPr>
        <w:t>CSR-t</w:t>
      </w:r>
      <w:proofErr w:type="spellEnd"/>
      <w:r w:rsidRPr="001A1F4E">
        <w:rPr>
          <w:rFonts w:ascii="Arial" w:hAnsi="Arial" w:cs="Arial"/>
        </w:rPr>
        <w:t xml:space="preserve"> a vá</w:t>
      </w:r>
      <w:r w:rsidR="00DC0D5D" w:rsidRPr="001A1F4E">
        <w:rPr>
          <w:rFonts w:ascii="Arial" w:hAnsi="Arial" w:cs="Arial"/>
        </w:rPr>
        <w:t>llalatok több mint 80%-</w:t>
      </w:r>
      <w:proofErr w:type="gramStart"/>
      <w:r w:rsidR="00DC0D5D" w:rsidRPr="001A1F4E">
        <w:rPr>
          <w:rFonts w:ascii="Arial" w:hAnsi="Arial" w:cs="Arial"/>
        </w:rPr>
        <w:t>a</w:t>
      </w:r>
      <w:proofErr w:type="gramEnd"/>
      <w:r w:rsidR="00DC0D5D" w:rsidRPr="001A1F4E">
        <w:rPr>
          <w:rFonts w:ascii="Arial" w:hAnsi="Arial" w:cs="Arial"/>
        </w:rPr>
        <w:t xml:space="preserve"> alkalmazza</w:t>
      </w:r>
      <w:r w:rsidR="0023143D" w:rsidRPr="001A1F4E">
        <w:rPr>
          <w:rFonts w:ascii="Arial" w:hAnsi="Arial" w:cs="Arial"/>
        </w:rPr>
        <w:t xml:space="preserve"> előszeretettel</w:t>
      </w:r>
      <w:r w:rsidR="00C229DC" w:rsidRPr="001A1F4E">
        <w:rPr>
          <w:rFonts w:ascii="Arial" w:hAnsi="Arial" w:cs="Arial"/>
        </w:rPr>
        <w:t xml:space="preserve"> a márkaépítésben</w:t>
      </w:r>
      <w:r w:rsidR="00DC0D5D" w:rsidRPr="001A1F4E">
        <w:rPr>
          <w:rFonts w:ascii="Arial" w:hAnsi="Arial" w:cs="Arial"/>
        </w:rPr>
        <w:t xml:space="preserve">.  Az </w:t>
      </w:r>
      <w:proofErr w:type="spellStart"/>
      <w:r w:rsidR="00DC0D5D" w:rsidRPr="001A1F4E">
        <w:rPr>
          <w:rFonts w:ascii="Arial" w:hAnsi="Arial" w:cs="Arial"/>
        </w:rPr>
        <w:t>employer</w:t>
      </w:r>
      <w:proofErr w:type="spellEnd"/>
      <w:r w:rsidR="00DC0D5D" w:rsidRPr="001A1F4E">
        <w:rPr>
          <w:rFonts w:ascii="Arial" w:hAnsi="Arial" w:cs="Arial"/>
        </w:rPr>
        <w:t xml:space="preserve"> </w:t>
      </w:r>
      <w:proofErr w:type="spellStart"/>
      <w:r w:rsidR="00DC0D5D" w:rsidRPr="001A1F4E">
        <w:rPr>
          <w:rFonts w:ascii="Arial" w:hAnsi="Arial" w:cs="Arial"/>
        </w:rPr>
        <w:t>branding</w:t>
      </w:r>
      <w:proofErr w:type="spellEnd"/>
      <w:r w:rsidRPr="001A1F4E">
        <w:rPr>
          <w:rFonts w:ascii="Arial" w:hAnsi="Arial" w:cs="Arial"/>
        </w:rPr>
        <w:t xml:space="preserve"> során a legkevesebben a „hagyományos”</w:t>
      </w:r>
      <w:r w:rsidR="00DC0D5D" w:rsidRPr="001A1F4E">
        <w:rPr>
          <w:rFonts w:ascii="Arial" w:hAnsi="Arial" w:cs="Arial"/>
        </w:rPr>
        <w:t xml:space="preserve"> ATL</w:t>
      </w:r>
      <w:r w:rsidRPr="001A1F4E">
        <w:rPr>
          <w:rFonts w:ascii="Arial" w:hAnsi="Arial" w:cs="Arial"/>
        </w:rPr>
        <w:t xml:space="preserve"> hirdetési eszközöket használják: TV, rádiót</w:t>
      </w:r>
      <w:r w:rsidR="0023143D" w:rsidRPr="001A1F4E">
        <w:rPr>
          <w:rFonts w:ascii="Arial" w:hAnsi="Arial" w:cs="Arial"/>
        </w:rPr>
        <w:t>,</w:t>
      </w:r>
      <w:r w:rsidRPr="001A1F4E">
        <w:rPr>
          <w:rFonts w:ascii="Arial" w:hAnsi="Arial" w:cs="Arial"/>
        </w:rPr>
        <w:t xml:space="preserve"> kevesebb mint 20%</w:t>
      </w:r>
      <w:r w:rsidR="0023143D" w:rsidRPr="001A1F4E">
        <w:rPr>
          <w:rFonts w:ascii="Arial" w:hAnsi="Arial" w:cs="Arial"/>
        </w:rPr>
        <w:t xml:space="preserve"> a megkérdezetteknek, míg</w:t>
      </w:r>
      <w:r w:rsidRPr="001A1F4E">
        <w:rPr>
          <w:rFonts w:ascii="Arial" w:hAnsi="Arial" w:cs="Arial"/>
        </w:rPr>
        <w:t xml:space="preserve"> a print</w:t>
      </w:r>
      <w:r w:rsidR="007B1DE3" w:rsidRPr="001A1F4E">
        <w:rPr>
          <w:rFonts w:ascii="Arial" w:hAnsi="Arial" w:cs="Arial"/>
        </w:rPr>
        <w:t>nél</w:t>
      </w:r>
      <w:r w:rsidR="00A54313" w:rsidRPr="001A1F4E">
        <w:rPr>
          <w:rFonts w:ascii="Arial" w:hAnsi="Arial" w:cs="Arial"/>
        </w:rPr>
        <w:t xml:space="preserve"> 38%,</w:t>
      </w:r>
      <w:r w:rsidRPr="001A1F4E">
        <w:rPr>
          <w:rFonts w:ascii="Arial" w:hAnsi="Arial" w:cs="Arial"/>
        </w:rPr>
        <w:t xml:space="preserve"> köztéri hirdetéseknél </w:t>
      </w:r>
      <w:r w:rsidR="00A54313" w:rsidRPr="001A1F4E">
        <w:rPr>
          <w:rFonts w:ascii="Arial" w:hAnsi="Arial" w:cs="Arial"/>
        </w:rPr>
        <w:t>27%</w:t>
      </w:r>
      <w:r w:rsidRPr="001A1F4E">
        <w:rPr>
          <w:rFonts w:ascii="Arial" w:hAnsi="Arial" w:cs="Arial"/>
        </w:rPr>
        <w:t xml:space="preserve"> az igen válaszok aránya</w:t>
      </w:r>
      <w:r w:rsidR="00A54313" w:rsidRPr="001A1F4E">
        <w:rPr>
          <w:rFonts w:ascii="Arial" w:hAnsi="Arial" w:cs="Arial"/>
        </w:rPr>
        <w:t>.</w:t>
      </w:r>
      <w:r w:rsidR="00DC0D5D" w:rsidRPr="001A1F4E">
        <w:rPr>
          <w:rFonts w:ascii="Arial" w:hAnsi="Arial" w:cs="Arial"/>
        </w:rPr>
        <w:t xml:space="preserve"> </w:t>
      </w:r>
      <w:r w:rsidRPr="001A1F4E">
        <w:rPr>
          <w:rFonts w:ascii="Arial" w:hAnsi="Arial" w:cs="Arial"/>
        </w:rPr>
        <w:t xml:space="preserve">A külső kommunikáció eszközök közül a </w:t>
      </w:r>
      <w:r w:rsidRPr="001A1F4E">
        <w:rPr>
          <w:rFonts w:ascii="Arial" w:hAnsi="Arial" w:cs="Arial"/>
        </w:rPr>
        <w:lastRenderedPageBreak/>
        <w:t>leghasznos</w:t>
      </w:r>
      <w:r w:rsidR="00DC0D5D" w:rsidRPr="001A1F4E">
        <w:rPr>
          <w:rFonts w:ascii="Arial" w:hAnsi="Arial" w:cs="Arial"/>
        </w:rPr>
        <w:t xml:space="preserve">abbnak a </w:t>
      </w:r>
      <w:proofErr w:type="spellStart"/>
      <w:r w:rsidR="00DC0D5D" w:rsidRPr="001A1F4E">
        <w:rPr>
          <w:rFonts w:ascii="Arial" w:hAnsi="Arial" w:cs="Arial"/>
        </w:rPr>
        <w:t>socia</w:t>
      </w:r>
      <w:r w:rsidR="0023143D" w:rsidRPr="001A1F4E">
        <w:rPr>
          <w:rFonts w:ascii="Arial" w:hAnsi="Arial" w:cs="Arial"/>
        </w:rPr>
        <w:t>l</w:t>
      </w:r>
      <w:proofErr w:type="spellEnd"/>
      <w:r w:rsidR="0023143D" w:rsidRPr="001A1F4E">
        <w:rPr>
          <w:rFonts w:ascii="Arial" w:hAnsi="Arial" w:cs="Arial"/>
        </w:rPr>
        <w:t xml:space="preserve"> </w:t>
      </w:r>
      <w:proofErr w:type="spellStart"/>
      <w:r w:rsidR="0023143D" w:rsidRPr="001A1F4E">
        <w:rPr>
          <w:rFonts w:ascii="Arial" w:hAnsi="Arial" w:cs="Arial"/>
        </w:rPr>
        <w:t>mediát</w:t>
      </w:r>
      <w:proofErr w:type="spellEnd"/>
      <w:r w:rsidR="0023143D" w:rsidRPr="001A1F4E">
        <w:rPr>
          <w:rFonts w:ascii="Arial" w:hAnsi="Arial" w:cs="Arial"/>
        </w:rPr>
        <w:t xml:space="preserve"> (79%), az </w:t>
      </w:r>
      <w:r w:rsidRPr="001A1F4E">
        <w:rPr>
          <w:rFonts w:ascii="Arial" w:hAnsi="Arial" w:cs="Arial"/>
        </w:rPr>
        <w:t xml:space="preserve">online hirdetéseket (70%) </w:t>
      </w:r>
      <w:r w:rsidR="0023143D" w:rsidRPr="001A1F4E">
        <w:rPr>
          <w:rFonts w:ascii="Arial" w:hAnsi="Arial" w:cs="Arial"/>
        </w:rPr>
        <w:t xml:space="preserve">és az online állásportálokat (69%) </w:t>
      </w:r>
      <w:r w:rsidR="00DC0D5D" w:rsidRPr="001A1F4E">
        <w:rPr>
          <w:rFonts w:ascii="Arial" w:hAnsi="Arial" w:cs="Arial"/>
        </w:rPr>
        <w:t>ítélik</w:t>
      </w:r>
      <w:r w:rsidRPr="001A1F4E">
        <w:rPr>
          <w:rFonts w:ascii="Arial" w:hAnsi="Arial" w:cs="Arial"/>
        </w:rPr>
        <w:t xml:space="preserve"> </w:t>
      </w:r>
      <w:r w:rsidR="00B330C7" w:rsidRPr="001A1F4E">
        <w:rPr>
          <w:rFonts w:ascii="Arial" w:hAnsi="Arial" w:cs="Arial"/>
        </w:rPr>
        <w:t>a válaszadók.</w:t>
      </w:r>
      <w:r w:rsidR="00B330C7" w:rsidRPr="001A1F4E">
        <w:t xml:space="preserve"> </w:t>
      </w:r>
    </w:p>
    <w:p w14:paraId="3E59EC85" w14:textId="4C2EB3DA" w:rsidR="005824B0" w:rsidRPr="006118D4" w:rsidRDefault="001A1F4E" w:rsidP="005824B0">
      <w:pPr>
        <w:spacing w:line="360" w:lineRule="auto"/>
        <w:ind w:left="360"/>
        <w:jc w:val="both"/>
      </w:pPr>
      <w:r>
        <w:rPr>
          <w:noProof/>
          <w:lang w:eastAsia="hu-HU"/>
        </w:rPr>
        <w:drawing>
          <wp:inline distT="0" distB="0" distL="0" distR="0" wp14:anchorId="3891A4E1" wp14:editId="18D8B1EE">
            <wp:extent cx="5762625" cy="3143250"/>
            <wp:effectExtent l="0" t="0" r="0" b="0"/>
            <wp:docPr id="6" name="Kép 6" descr="S:\brandexcellence\Bindermankutatás\grafikonok\grafikonok\grafikon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brandexcellence\Bindermankutatás\grafikonok\grafikonok\grafikon-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0C671" w14:textId="56DEDB32" w:rsidR="006F5112" w:rsidRPr="004D5C7C" w:rsidRDefault="0023143D" w:rsidP="004D5C7C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4D5C7C">
        <w:rPr>
          <w:rFonts w:ascii="Arial" w:hAnsi="Arial" w:cs="Arial"/>
        </w:rPr>
        <w:t>A b</w:t>
      </w:r>
      <w:r w:rsidR="006118D4" w:rsidRPr="004D5C7C">
        <w:rPr>
          <w:rFonts w:ascii="Arial" w:hAnsi="Arial" w:cs="Arial"/>
        </w:rPr>
        <w:t>első kommunikációs</w:t>
      </w:r>
      <w:r w:rsidR="00790D7E" w:rsidRPr="004D5C7C">
        <w:rPr>
          <w:rFonts w:ascii="Arial" w:hAnsi="Arial" w:cs="Arial"/>
        </w:rPr>
        <w:t xml:space="preserve"> és toborzó</w:t>
      </w:r>
      <w:r w:rsidR="006118D4" w:rsidRPr="004D5C7C">
        <w:rPr>
          <w:rFonts w:ascii="Arial" w:hAnsi="Arial" w:cs="Arial"/>
        </w:rPr>
        <w:t xml:space="preserve"> eszközök</w:t>
      </w:r>
      <w:r w:rsidR="006F5112" w:rsidRPr="004D5C7C">
        <w:rPr>
          <w:rFonts w:ascii="Arial" w:hAnsi="Arial" w:cs="Arial"/>
        </w:rPr>
        <w:t xml:space="preserve"> közül a legnépszerűbb</w:t>
      </w:r>
      <w:r w:rsidR="003F154D" w:rsidRPr="004D5C7C">
        <w:rPr>
          <w:rFonts w:ascii="Arial" w:hAnsi="Arial" w:cs="Arial"/>
        </w:rPr>
        <w:t>ek</w:t>
      </w:r>
      <w:r w:rsidR="006F5112" w:rsidRPr="004D5C7C">
        <w:rPr>
          <w:rFonts w:ascii="Arial" w:hAnsi="Arial" w:cs="Arial"/>
        </w:rPr>
        <w:t xml:space="preserve"> a belső ajánlási program</w:t>
      </w:r>
      <w:r w:rsidRPr="004D5C7C">
        <w:rPr>
          <w:rFonts w:ascii="Arial" w:hAnsi="Arial" w:cs="Arial"/>
        </w:rPr>
        <w:t xml:space="preserve">, </w:t>
      </w:r>
      <w:r w:rsidR="006F5112" w:rsidRPr="004D5C7C">
        <w:rPr>
          <w:rFonts w:ascii="Arial" w:hAnsi="Arial" w:cs="Arial"/>
        </w:rPr>
        <w:t>illetve a belső rendezv</w:t>
      </w:r>
      <w:r w:rsidRPr="004D5C7C">
        <w:rPr>
          <w:rFonts w:ascii="Arial" w:hAnsi="Arial" w:cs="Arial"/>
        </w:rPr>
        <w:t>ények, mindkét eszközt a</w:t>
      </w:r>
      <w:r w:rsidR="006F5112" w:rsidRPr="004D5C7C">
        <w:rPr>
          <w:rFonts w:ascii="Arial" w:hAnsi="Arial" w:cs="Arial"/>
        </w:rPr>
        <w:t xml:space="preserve"> válaszadók 90%-a</w:t>
      </w:r>
      <w:r w:rsidRPr="004D5C7C">
        <w:rPr>
          <w:rFonts w:ascii="Arial" w:hAnsi="Arial" w:cs="Arial"/>
        </w:rPr>
        <w:t xml:space="preserve"> használja</w:t>
      </w:r>
      <w:r w:rsidR="006F5112" w:rsidRPr="004D5C7C">
        <w:rPr>
          <w:rFonts w:ascii="Arial" w:hAnsi="Arial" w:cs="Arial"/>
        </w:rPr>
        <w:t>, de a gyakornoki program is</w:t>
      </w:r>
      <w:r w:rsidR="007B1DE3" w:rsidRPr="004D5C7C">
        <w:rPr>
          <w:rFonts w:ascii="Arial" w:hAnsi="Arial" w:cs="Arial"/>
        </w:rPr>
        <w:t xml:space="preserve"> előszeretettel kerül alkalmazásra a </w:t>
      </w:r>
      <w:r w:rsidR="006F5112" w:rsidRPr="004D5C7C">
        <w:rPr>
          <w:rFonts w:ascii="Arial" w:hAnsi="Arial" w:cs="Arial"/>
        </w:rPr>
        <w:t>vállalatok 83%-nál</w:t>
      </w:r>
      <w:r w:rsidR="007B1DE3" w:rsidRPr="004D5C7C">
        <w:rPr>
          <w:rFonts w:ascii="Arial" w:hAnsi="Arial" w:cs="Arial"/>
        </w:rPr>
        <w:t xml:space="preserve">. A megkérdezettek </w:t>
      </w:r>
      <w:r w:rsidR="006118D4" w:rsidRPr="004D5C7C">
        <w:rPr>
          <w:rFonts w:ascii="Arial" w:hAnsi="Arial" w:cs="Arial"/>
        </w:rPr>
        <w:t xml:space="preserve">a fenti három </w:t>
      </w:r>
      <w:r w:rsidR="006F5112" w:rsidRPr="004D5C7C">
        <w:rPr>
          <w:rFonts w:ascii="Arial" w:hAnsi="Arial" w:cs="Arial"/>
        </w:rPr>
        <w:t>eszköz</w:t>
      </w:r>
      <w:r w:rsidR="00DC0D5D" w:rsidRPr="004D5C7C">
        <w:rPr>
          <w:rFonts w:ascii="Arial" w:hAnsi="Arial" w:cs="Arial"/>
        </w:rPr>
        <w:t>t jelölték meg egyúttal a</w:t>
      </w:r>
      <w:r w:rsidR="006118D4" w:rsidRPr="004D5C7C">
        <w:rPr>
          <w:rFonts w:ascii="Arial" w:hAnsi="Arial" w:cs="Arial"/>
        </w:rPr>
        <w:t xml:space="preserve"> leghasznosabbnak</w:t>
      </w:r>
      <w:r w:rsidR="006F5112" w:rsidRPr="004D5C7C">
        <w:rPr>
          <w:rFonts w:ascii="Arial" w:hAnsi="Arial" w:cs="Arial"/>
        </w:rPr>
        <w:t xml:space="preserve"> is. </w:t>
      </w:r>
    </w:p>
    <w:p w14:paraId="244D5F54" w14:textId="60F9FAAB" w:rsidR="00D53D1A" w:rsidRPr="006118D4" w:rsidRDefault="001A1F4E" w:rsidP="005824B0">
      <w:pPr>
        <w:spacing w:line="360" w:lineRule="auto"/>
      </w:pPr>
      <w:r>
        <w:rPr>
          <w:noProof/>
          <w:lang w:eastAsia="hu-HU"/>
        </w:rPr>
        <w:drawing>
          <wp:inline distT="0" distB="0" distL="0" distR="0" wp14:anchorId="70C18F35" wp14:editId="378413D7">
            <wp:extent cx="5753100" cy="2943225"/>
            <wp:effectExtent l="0" t="0" r="0" b="0"/>
            <wp:docPr id="7" name="Kép 7" descr="S:\brandexcellence\Bindermankutatás\grafikonok\grafikonok\grafikon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brandexcellence\Bindermankutatás\grafikonok\grafikonok\grafikon-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20767" w14:textId="7DF011D0" w:rsidR="006118D4" w:rsidRPr="004D5C7C" w:rsidRDefault="00013F02" w:rsidP="004D5C7C">
      <w:pPr>
        <w:pStyle w:val="Norm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Employer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Branding </w:t>
      </w:r>
      <w:proofErr w:type="spellStart"/>
      <w:r>
        <w:rPr>
          <w:rFonts w:ascii="Arial" w:hAnsi="Arial" w:cs="Arial"/>
          <w:b/>
          <w:sz w:val="22"/>
          <w:szCs w:val="22"/>
        </w:rPr>
        <w:t>Award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2019</w:t>
      </w:r>
    </w:p>
    <w:p w14:paraId="143F3D37" w14:textId="3BFB503D" w:rsidR="006118D4" w:rsidRPr="004D5C7C" w:rsidRDefault="00013F02" w:rsidP="00013F02">
      <w:pPr>
        <w:pStyle w:val="NormlWeb"/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13F02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013F02">
        <w:rPr>
          <w:rFonts w:ascii="Arial" w:hAnsi="Arial" w:cs="Arial"/>
          <w:sz w:val="22"/>
          <w:szCs w:val="22"/>
        </w:rPr>
        <w:t>Employer</w:t>
      </w:r>
      <w:proofErr w:type="spellEnd"/>
      <w:r w:rsidRPr="00013F02">
        <w:rPr>
          <w:rFonts w:ascii="Arial" w:hAnsi="Arial" w:cs="Arial"/>
          <w:sz w:val="22"/>
          <w:szCs w:val="22"/>
        </w:rPr>
        <w:t xml:space="preserve"> Branding </w:t>
      </w:r>
      <w:proofErr w:type="spellStart"/>
      <w:r w:rsidRPr="00013F02">
        <w:rPr>
          <w:rFonts w:ascii="Arial" w:hAnsi="Arial" w:cs="Arial"/>
          <w:sz w:val="22"/>
          <w:szCs w:val="22"/>
        </w:rPr>
        <w:t>Award</w:t>
      </w:r>
      <w:proofErr w:type="spellEnd"/>
      <w:r w:rsidRPr="00013F02">
        <w:rPr>
          <w:rFonts w:ascii="Arial" w:hAnsi="Arial" w:cs="Arial"/>
          <w:sz w:val="22"/>
          <w:szCs w:val="22"/>
        </w:rPr>
        <w:t xml:space="preserve"> a példaértékű munkáltatói márkaépítést</w:t>
      </w:r>
      <w:r>
        <w:rPr>
          <w:rFonts w:ascii="Arial" w:hAnsi="Arial" w:cs="Arial"/>
          <w:sz w:val="22"/>
          <w:szCs w:val="22"/>
        </w:rPr>
        <w:t xml:space="preserve"> </w:t>
      </w:r>
      <w:r w:rsidRPr="00013F02">
        <w:rPr>
          <w:rFonts w:ascii="Arial" w:hAnsi="Arial" w:cs="Arial"/>
          <w:sz w:val="22"/>
          <w:szCs w:val="22"/>
        </w:rPr>
        <w:t>díjazza immár negyedik éve. További információk a www.employerbrandingaward.hu oldalon elérhetőek. A 2019-es évre vonatkozó pályázati kiírás az év vége fele várható.</w:t>
      </w:r>
    </w:p>
    <w:p w14:paraId="3A16CCD0" w14:textId="334219B0" w:rsidR="006F5112" w:rsidRPr="004D5C7C" w:rsidRDefault="006F5112" w:rsidP="004D5C7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6F5112" w:rsidRPr="004D5C7C" w:rsidSect="00B45CCB">
      <w:pgSz w:w="11906" w:h="16838"/>
      <w:pgMar w:top="851" w:right="1418" w:bottom="18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74F4"/>
    <w:multiLevelType w:val="hybridMultilevel"/>
    <w:tmpl w:val="FB28BE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7FA"/>
    <w:multiLevelType w:val="hybridMultilevel"/>
    <w:tmpl w:val="FA1C9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22EE"/>
    <w:multiLevelType w:val="hybridMultilevel"/>
    <w:tmpl w:val="F4BEC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27C06"/>
    <w:multiLevelType w:val="hybridMultilevel"/>
    <w:tmpl w:val="96549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6987"/>
    <w:multiLevelType w:val="hybridMultilevel"/>
    <w:tmpl w:val="E8DAB36A"/>
    <w:lvl w:ilvl="0" w:tplc="87B6F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80672"/>
    <w:multiLevelType w:val="hybridMultilevel"/>
    <w:tmpl w:val="1270D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B05CD"/>
    <w:multiLevelType w:val="hybridMultilevel"/>
    <w:tmpl w:val="533C8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0C"/>
    <w:rsid w:val="000008B0"/>
    <w:rsid w:val="00013F02"/>
    <w:rsid w:val="00023994"/>
    <w:rsid w:val="000242B3"/>
    <w:rsid w:val="00033AC6"/>
    <w:rsid w:val="00142FED"/>
    <w:rsid w:val="001969BD"/>
    <w:rsid w:val="001A1F4E"/>
    <w:rsid w:val="001B712C"/>
    <w:rsid w:val="001E0012"/>
    <w:rsid w:val="001E4BED"/>
    <w:rsid w:val="00210481"/>
    <w:rsid w:val="002120DE"/>
    <w:rsid w:val="0023143D"/>
    <w:rsid w:val="00241F06"/>
    <w:rsid w:val="00247F66"/>
    <w:rsid w:val="002706CF"/>
    <w:rsid w:val="002A0555"/>
    <w:rsid w:val="003D4472"/>
    <w:rsid w:val="003F154D"/>
    <w:rsid w:val="003F7F67"/>
    <w:rsid w:val="00443130"/>
    <w:rsid w:val="00457D2C"/>
    <w:rsid w:val="004658BA"/>
    <w:rsid w:val="0046601A"/>
    <w:rsid w:val="004879E9"/>
    <w:rsid w:val="004B7FBD"/>
    <w:rsid w:val="004D3699"/>
    <w:rsid w:val="004D4C47"/>
    <w:rsid w:val="004D5C7C"/>
    <w:rsid w:val="004F201D"/>
    <w:rsid w:val="005265C6"/>
    <w:rsid w:val="00556CF4"/>
    <w:rsid w:val="00556F25"/>
    <w:rsid w:val="00574E98"/>
    <w:rsid w:val="0058104F"/>
    <w:rsid w:val="005824B0"/>
    <w:rsid w:val="005D203B"/>
    <w:rsid w:val="006118D4"/>
    <w:rsid w:val="00614950"/>
    <w:rsid w:val="00681E6E"/>
    <w:rsid w:val="00682392"/>
    <w:rsid w:val="006D5456"/>
    <w:rsid w:val="006F5112"/>
    <w:rsid w:val="006F7AFC"/>
    <w:rsid w:val="0073781B"/>
    <w:rsid w:val="0076414B"/>
    <w:rsid w:val="00790D7E"/>
    <w:rsid w:val="007B1DE3"/>
    <w:rsid w:val="00805B4C"/>
    <w:rsid w:val="008B65DF"/>
    <w:rsid w:val="008F3A54"/>
    <w:rsid w:val="00906199"/>
    <w:rsid w:val="009137EF"/>
    <w:rsid w:val="009268BD"/>
    <w:rsid w:val="0093251E"/>
    <w:rsid w:val="009858FE"/>
    <w:rsid w:val="00992976"/>
    <w:rsid w:val="009A7495"/>
    <w:rsid w:val="009F7896"/>
    <w:rsid w:val="00A54313"/>
    <w:rsid w:val="00AA0374"/>
    <w:rsid w:val="00B330C7"/>
    <w:rsid w:val="00B40519"/>
    <w:rsid w:val="00B41118"/>
    <w:rsid w:val="00B41275"/>
    <w:rsid w:val="00B45CCB"/>
    <w:rsid w:val="00B469E6"/>
    <w:rsid w:val="00BA2A21"/>
    <w:rsid w:val="00C02A0C"/>
    <w:rsid w:val="00C229DC"/>
    <w:rsid w:val="00C26728"/>
    <w:rsid w:val="00C334FA"/>
    <w:rsid w:val="00C62962"/>
    <w:rsid w:val="00C66A68"/>
    <w:rsid w:val="00C819FE"/>
    <w:rsid w:val="00D06915"/>
    <w:rsid w:val="00D53D1A"/>
    <w:rsid w:val="00D72668"/>
    <w:rsid w:val="00D8081F"/>
    <w:rsid w:val="00D871B7"/>
    <w:rsid w:val="00D87F06"/>
    <w:rsid w:val="00D90CC4"/>
    <w:rsid w:val="00DB7934"/>
    <w:rsid w:val="00DC0D5D"/>
    <w:rsid w:val="00DD7B90"/>
    <w:rsid w:val="00DE7F61"/>
    <w:rsid w:val="00E07489"/>
    <w:rsid w:val="00E43ACF"/>
    <w:rsid w:val="00E674C0"/>
    <w:rsid w:val="00E749A6"/>
    <w:rsid w:val="00F94322"/>
    <w:rsid w:val="00FC0C70"/>
    <w:rsid w:val="00FC4C54"/>
    <w:rsid w:val="00FD1B81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F0085"/>
  <w15:docId w15:val="{677AD54A-47D3-4A33-90AC-9BF509C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2A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0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02A0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02A0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7FB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F3A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F15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15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15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5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1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D4BC-AB4A-4310-882F-E74E774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Szelthoffer Ilona</dc:creator>
  <cp:keywords/>
  <dc:description/>
  <cp:lastModifiedBy>Kádár Balázs</cp:lastModifiedBy>
  <cp:revision>2</cp:revision>
  <cp:lastPrinted>2018-02-07T11:34:00Z</cp:lastPrinted>
  <dcterms:created xsi:type="dcterms:W3CDTF">2019-05-07T05:53:00Z</dcterms:created>
  <dcterms:modified xsi:type="dcterms:W3CDTF">2019-05-07T05:53:00Z</dcterms:modified>
</cp:coreProperties>
</file>