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E4" w:rsidRPr="005668E4" w:rsidRDefault="005668E4" w:rsidP="005668E4">
      <w:pPr>
        <w:pStyle w:val="DocumentTitle"/>
        <w:spacing w:before="240" w:line="276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bookmarkStart w:id="0" w:name="_GoBack"/>
      <w:bookmarkEnd w:id="0"/>
      <w:r w:rsidRPr="005668E4">
        <w:rPr>
          <w:rFonts w:ascii="Times New Roman" w:hAnsi="Times New Roman"/>
          <w:b/>
          <w:sz w:val="24"/>
          <w:szCs w:val="24"/>
          <w:lang w:val="hu-HU"/>
        </w:rPr>
        <w:t>Velük vagy nélkülük?</w:t>
      </w:r>
    </w:p>
    <w:p w:rsidR="005668E4" w:rsidRDefault="005668E4" w:rsidP="005668E4">
      <w:pPr>
        <w:spacing w:before="240" w:line="276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5668E4">
        <w:rPr>
          <w:rFonts w:ascii="Times New Roman" w:hAnsi="Times New Roman"/>
          <w:b/>
          <w:sz w:val="24"/>
          <w:szCs w:val="24"/>
          <w:lang w:val="hu-HU"/>
        </w:rPr>
        <w:t>A robotok és az ember együttélésének valós alternatívái</w:t>
      </w:r>
    </w:p>
    <w:p w:rsidR="000F2511" w:rsidRPr="00FA70F0" w:rsidRDefault="00512C8D" w:rsidP="00D421E4">
      <w:pPr>
        <w:spacing w:before="24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</w:pPr>
      <w:r w:rsidRPr="00415688">
        <w:rPr>
          <w:rFonts w:ascii="Times New Roman" w:hAnsi="Times New Roman"/>
          <w:b/>
          <w:sz w:val="24"/>
          <w:szCs w:val="24"/>
          <w:lang w:val="hu-HU"/>
        </w:rPr>
        <w:t xml:space="preserve">Mit </w:t>
      </w:r>
      <w:r w:rsidR="000735B8" w:rsidRPr="00415688">
        <w:rPr>
          <w:rFonts w:ascii="Times New Roman" w:hAnsi="Times New Roman"/>
          <w:b/>
          <w:sz w:val="24"/>
          <w:szCs w:val="24"/>
          <w:lang w:val="hu-HU"/>
        </w:rPr>
        <w:t xml:space="preserve">vagy kit </w:t>
      </w:r>
      <w:r w:rsidRPr="00415688">
        <w:rPr>
          <w:rFonts w:ascii="Times New Roman" w:hAnsi="Times New Roman"/>
          <w:b/>
          <w:sz w:val="24"/>
          <w:szCs w:val="24"/>
          <w:lang w:val="hu-HU"/>
        </w:rPr>
        <w:t xml:space="preserve">nevezünk </w:t>
      </w:r>
      <w:r w:rsidRPr="004156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>robotnak? M</w:t>
      </w:r>
      <w:r w:rsidR="000735B8" w:rsidRPr="004156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>ely</w:t>
      </w:r>
      <w:r w:rsidRPr="004156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 alkalmazási területeken és milyen gyorsan terjedhetnek el? Hogyan alakul át a </w:t>
      </w:r>
      <w:r w:rsidR="00FA70F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>közel</w:t>
      </w:r>
      <w:r w:rsidRPr="004156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jövő </w:t>
      </w:r>
      <w:r w:rsidR="000735B8" w:rsidRPr="004156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tömegtermelése? </w:t>
      </w:r>
      <w:r w:rsidRPr="004156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Milyen feladatai lesznek a </w:t>
      </w:r>
      <w:r w:rsidR="000735B8" w:rsidRPr="004156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holnap </w:t>
      </w:r>
      <w:r w:rsidRPr="004156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>közgazdászainak, menedzsereinek? Kell-e még egyáltalán dolgozni a jövőben? Hogyan készül</w:t>
      </w:r>
      <w:r w:rsidR="000735B8" w:rsidRPr="004156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jünk fel </w:t>
      </w:r>
      <w:r w:rsidRPr="004156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a </w:t>
      </w:r>
      <w:proofErr w:type="spellStart"/>
      <w:r w:rsidRPr="004156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>robotizált</w:t>
      </w:r>
      <w:proofErr w:type="spellEnd"/>
      <w:r w:rsidRPr="004156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 </w:t>
      </w:r>
      <w:r w:rsidR="000735B8" w:rsidRPr="004156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mindennapokra? </w:t>
      </w:r>
      <w:r w:rsidR="008806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>Bár a szakértők közöt</w:t>
      </w:r>
      <w:r w:rsidR="00FA70F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ti párbeszéd fókuszába sokszor kerül ez a téma, az egyén </w:t>
      </w:r>
      <w:proofErr w:type="gramStart"/>
      <w:r w:rsidR="00FA70F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>szintjén  kevéssé</w:t>
      </w:r>
      <w:proofErr w:type="gramEnd"/>
      <w:r w:rsidR="00FA70F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 vizsgált</w:t>
      </w:r>
      <w:r w:rsidR="00C9298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 a</w:t>
      </w:r>
      <w:r w:rsidR="00FA70F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 terület. </w:t>
      </w:r>
      <w:r w:rsidRPr="00415688">
        <w:rPr>
          <w:rFonts w:ascii="Times New Roman" w:hAnsi="Times New Roman"/>
          <w:b/>
          <w:sz w:val="24"/>
          <w:szCs w:val="24"/>
          <w:lang w:val="hu-HU"/>
        </w:rPr>
        <w:t xml:space="preserve">A Budapesti Gazdasági Egyetem </w:t>
      </w:r>
      <w:proofErr w:type="spellStart"/>
      <w:r w:rsidRPr="00415688">
        <w:rPr>
          <w:rFonts w:ascii="Times New Roman" w:hAnsi="Times New Roman"/>
          <w:b/>
          <w:sz w:val="24"/>
          <w:szCs w:val="24"/>
          <w:lang w:val="hu-HU"/>
        </w:rPr>
        <w:t>Kibergazdaság</w:t>
      </w:r>
      <w:proofErr w:type="spellEnd"/>
      <w:r w:rsidRPr="00415688">
        <w:rPr>
          <w:rFonts w:ascii="Times New Roman" w:hAnsi="Times New Roman"/>
          <w:b/>
          <w:sz w:val="24"/>
          <w:szCs w:val="24"/>
          <w:lang w:val="hu-HU"/>
        </w:rPr>
        <w:t xml:space="preserve"> Kiválósági Központja</w:t>
      </w:r>
      <w:r w:rsidR="00DF25CC">
        <w:rPr>
          <w:rFonts w:ascii="Times New Roman" w:hAnsi="Times New Roman"/>
          <w:b/>
          <w:sz w:val="24"/>
          <w:szCs w:val="24"/>
          <w:lang w:val="hu-HU"/>
        </w:rPr>
        <w:t xml:space="preserve"> (BGE </w:t>
      </w:r>
      <w:proofErr w:type="spellStart"/>
      <w:r w:rsidR="00DF25CC">
        <w:rPr>
          <w:rFonts w:ascii="Times New Roman" w:hAnsi="Times New Roman"/>
          <w:b/>
          <w:sz w:val="24"/>
          <w:szCs w:val="24"/>
          <w:lang w:val="hu-HU"/>
        </w:rPr>
        <w:t>KiKK</w:t>
      </w:r>
      <w:proofErr w:type="spellEnd"/>
      <w:r w:rsidR="00DF25CC">
        <w:rPr>
          <w:rFonts w:ascii="Times New Roman" w:hAnsi="Times New Roman"/>
          <w:b/>
          <w:sz w:val="24"/>
          <w:szCs w:val="24"/>
          <w:lang w:val="hu-HU"/>
        </w:rPr>
        <w:t>)</w:t>
      </w:r>
      <w:r w:rsidRPr="00415688">
        <w:rPr>
          <w:rFonts w:ascii="Times New Roman" w:hAnsi="Times New Roman"/>
          <w:b/>
          <w:sz w:val="24"/>
          <w:szCs w:val="24"/>
          <w:lang w:val="hu-HU"/>
        </w:rPr>
        <w:t xml:space="preserve"> és a GfK Hungária Piackutató Intézet</w:t>
      </w:r>
      <w:r w:rsidR="000735B8" w:rsidRPr="00415688">
        <w:rPr>
          <w:rFonts w:ascii="Times New Roman" w:hAnsi="Times New Roman"/>
          <w:b/>
          <w:sz w:val="24"/>
          <w:szCs w:val="24"/>
          <w:lang w:val="hu-HU"/>
        </w:rPr>
        <w:t>e</w:t>
      </w:r>
      <w:r w:rsidR="00DF25CC">
        <w:rPr>
          <w:rFonts w:ascii="Times New Roman" w:hAnsi="Times New Roman"/>
          <w:b/>
          <w:sz w:val="24"/>
          <w:szCs w:val="24"/>
          <w:lang w:val="hu-HU"/>
        </w:rPr>
        <w:t xml:space="preserve"> (GfK)</w:t>
      </w:r>
      <w:r w:rsidRPr="00415688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0735B8" w:rsidRPr="00415688">
        <w:rPr>
          <w:rFonts w:ascii="Times New Roman" w:hAnsi="Times New Roman"/>
          <w:b/>
          <w:sz w:val="24"/>
          <w:szCs w:val="24"/>
          <w:lang w:val="hu-HU"/>
        </w:rPr>
        <w:t xml:space="preserve">többek közt </w:t>
      </w:r>
      <w:r w:rsidR="00FA70F0">
        <w:rPr>
          <w:rFonts w:ascii="Times New Roman" w:hAnsi="Times New Roman"/>
          <w:b/>
          <w:sz w:val="24"/>
          <w:szCs w:val="24"/>
          <w:lang w:val="hu-HU"/>
        </w:rPr>
        <w:t xml:space="preserve">emiatt kezdett hiánypótló kutatási programba, melynek első fázisaként egy reprezentatív </w:t>
      </w:r>
      <w:r w:rsidRPr="00415688">
        <w:rPr>
          <w:rFonts w:ascii="Times New Roman" w:hAnsi="Times New Roman"/>
          <w:b/>
          <w:sz w:val="24"/>
          <w:szCs w:val="24"/>
          <w:lang w:val="hu-HU"/>
        </w:rPr>
        <w:t xml:space="preserve">ezer fős felmérést végzett a robotokkal kapcsolatos </w:t>
      </w:r>
      <w:r w:rsidR="00FA70F0">
        <w:rPr>
          <w:rFonts w:ascii="Times New Roman" w:hAnsi="Times New Roman"/>
          <w:b/>
          <w:sz w:val="24"/>
          <w:szCs w:val="24"/>
          <w:lang w:val="hu-HU"/>
        </w:rPr>
        <w:t xml:space="preserve">egyéni </w:t>
      </w:r>
      <w:r w:rsidRPr="00415688">
        <w:rPr>
          <w:rFonts w:ascii="Times New Roman" w:hAnsi="Times New Roman"/>
          <w:b/>
          <w:sz w:val="24"/>
          <w:szCs w:val="24"/>
          <w:lang w:val="hu-HU"/>
        </w:rPr>
        <w:t xml:space="preserve">percepciókról.  </w:t>
      </w:r>
    </w:p>
    <w:p w:rsidR="00880640" w:rsidRDefault="00880640" w:rsidP="00880640">
      <w:pPr>
        <w:rPr>
          <w:rFonts w:ascii="Calibri" w:hAnsi="Calibri"/>
          <w:color w:val="1F497D"/>
          <w:lang w:val="hu-HU"/>
        </w:rPr>
      </w:pPr>
    </w:p>
    <w:p w:rsidR="007F58F7" w:rsidRDefault="00FA70F0" w:rsidP="00D421E4">
      <w:pPr>
        <w:spacing w:before="240"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Noha a szakértők évtizedek óta komoly párbeszédeket folytatnak az automatizálás, a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robotizáció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, illetve az Ipar 4.0 témájában, és számos szakértői becslés foglalkozik azzal a kérdéssel, hogy hosszabb vagy rövidebb távon milyen gazdasági és társadalmi vetületei lesznek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ezen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trendeknek, a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robotizáció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elfogadottsága, a folyamattal kapcsolatos attitűdök és az egyén szintjén lévő általános tájékozottság eddig kevéssé vizsgált terület volt. A téma azonban messzemenően nem elhanyagolható, hiszen nem túlzás azt állítani, hogy mára körül</w:t>
      </w:r>
      <w:r w:rsidR="00CF4851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vesznek minket a robotok.</w:t>
      </w:r>
      <w:r w:rsidR="00CF4851">
        <w:rPr>
          <w:rFonts w:ascii="Times New Roman" w:hAnsi="Times New Roman"/>
          <w:sz w:val="24"/>
          <w:szCs w:val="24"/>
          <w:lang w:val="hu-HU"/>
        </w:rPr>
        <w:t xml:space="preserve"> N</w:t>
      </w:r>
      <w:r w:rsidR="007F58F7">
        <w:rPr>
          <w:rFonts w:ascii="Times New Roman" w:hAnsi="Times New Roman"/>
          <w:sz w:val="24"/>
          <w:szCs w:val="24"/>
          <w:lang w:val="hu-HU"/>
        </w:rPr>
        <w:t xml:space="preserve">em csak az ipar használja ki a </w:t>
      </w:r>
      <w:proofErr w:type="spellStart"/>
      <w:r w:rsidR="007F58F7">
        <w:rPr>
          <w:rFonts w:ascii="Times New Roman" w:hAnsi="Times New Roman"/>
          <w:sz w:val="24"/>
          <w:szCs w:val="24"/>
          <w:lang w:val="hu-HU"/>
        </w:rPr>
        <w:t>digitalizáció</w:t>
      </w:r>
      <w:proofErr w:type="spellEnd"/>
      <w:r w:rsidR="007F58F7">
        <w:rPr>
          <w:rFonts w:ascii="Times New Roman" w:hAnsi="Times New Roman"/>
          <w:sz w:val="24"/>
          <w:szCs w:val="24"/>
          <w:lang w:val="hu-HU"/>
        </w:rPr>
        <w:t xml:space="preserve"> nyújtotta lehetőségeket, de a robotok jelen vannak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DF25CC">
        <w:rPr>
          <w:rFonts w:ascii="Times New Roman" w:hAnsi="Times New Roman"/>
          <w:sz w:val="24"/>
          <w:szCs w:val="24"/>
          <w:lang w:val="hu-HU"/>
        </w:rPr>
        <w:t xml:space="preserve">otthonunkban </w:t>
      </w:r>
      <w:r w:rsidR="007F58F7">
        <w:rPr>
          <w:rFonts w:ascii="Times New Roman" w:hAnsi="Times New Roman"/>
          <w:sz w:val="24"/>
          <w:szCs w:val="24"/>
          <w:lang w:val="hu-HU"/>
        </w:rPr>
        <w:t xml:space="preserve">robotgépek formájában, vagy épp a munkahelyeinken, mint termelő- és munkaeszközök. </w:t>
      </w:r>
    </w:p>
    <w:p w:rsidR="007F58F7" w:rsidRDefault="007F58F7" w:rsidP="00D421E4">
      <w:pPr>
        <w:spacing w:before="240"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De valójában mennyit tudunk a robotokról? Tisztában vagyunk </w:t>
      </w:r>
      <w:r w:rsidR="00C92982">
        <w:rPr>
          <w:rFonts w:ascii="Times New Roman" w:hAnsi="Times New Roman"/>
          <w:sz w:val="24"/>
          <w:szCs w:val="24"/>
          <w:lang w:val="hu-HU"/>
        </w:rPr>
        <w:t xml:space="preserve">például </w:t>
      </w:r>
      <w:r>
        <w:rPr>
          <w:rFonts w:ascii="Times New Roman" w:hAnsi="Times New Roman"/>
          <w:sz w:val="24"/>
          <w:szCs w:val="24"/>
          <w:lang w:val="hu-HU"/>
        </w:rPr>
        <w:t xml:space="preserve">azzal, hogy a </w:t>
      </w:r>
      <w:r w:rsidR="002F679B">
        <w:rPr>
          <w:rFonts w:ascii="Times New Roman" w:hAnsi="Times New Roman"/>
          <w:sz w:val="24"/>
          <w:szCs w:val="24"/>
          <w:lang w:val="hu-HU"/>
        </w:rPr>
        <w:t xml:space="preserve">robotok </w:t>
      </w:r>
      <w:r>
        <w:rPr>
          <w:rFonts w:ascii="Times New Roman" w:hAnsi="Times New Roman"/>
          <w:sz w:val="24"/>
          <w:szCs w:val="24"/>
          <w:lang w:val="hu-HU"/>
        </w:rPr>
        <w:t xml:space="preserve">elkerülhetetlen </w:t>
      </w:r>
      <w:r w:rsidR="0042041D" w:rsidRPr="00415688">
        <w:rPr>
          <w:rFonts w:ascii="Times New Roman" w:hAnsi="Times New Roman"/>
          <w:sz w:val="24"/>
          <w:szCs w:val="24"/>
          <w:lang w:val="hu-HU"/>
        </w:rPr>
        <w:t>térhódítás</w:t>
      </w:r>
      <w:r w:rsidR="002F679B">
        <w:rPr>
          <w:rFonts w:ascii="Times New Roman" w:hAnsi="Times New Roman"/>
          <w:sz w:val="24"/>
          <w:szCs w:val="24"/>
          <w:lang w:val="hu-HU"/>
        </w:rPr>
        <w:t>ával</w:t>
      </w:r>
      <w:r w:rsidR="0042041D" w:rsidRPr="00415688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12C8D" w:rsidRPr="00F6707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nem csupán műszaki, technológiai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aspektusból </w:t>
      </w:r>
      <w:r w:rsidR="00C92982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szükséges</w:t>
      </w:r>
      <w:r w:rsidR="002F67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 foglalkoznunk, hanem </w:t>
      </w:r>
      <w:r w:rsidR="00512C8D" w:rsidRPr="00F6707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komoly gazdasági és társadalmi k</w:t>
      </w:r>
      <w:r w:rsidR="002F67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ihívás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okkal is szembe kell majd néz</w:t>
      </w:r>
      <w:r w:rsidR="00C92982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ünk? Vajon foglalkozta</w:t>
      </w:r>
      <w:r w:rsidR="00DF25CC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tja-e a hazai lakosságot, hogy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milyen változást hoz a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robotizáció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 a mindennapok szintjén és ho</w:t>
      </w:r>
      <w:r w:rsidR="00DF25CC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gyan áll ezekhez a trendekhez? </w:t>
      </w:r>
      <w:r w:rsidR="00905676" w:rsidRPr="00415688">
        <w:rPr>
          <w:rFonts w:ascii="Times New Roman" w:hAnsi="Times New Roman"/>
          <w:sz w:val="24"/>
          <w:szCs w:val="24"/>
          <w:lang w:val="hu-HU"/>
        </w:rPr>
        <w:t>A</w:t>
      </w:r>
      <w:r>
        <w:rPr>
          <w:rFonts w:ascii="Times New Roman" w:hAnsi="Times New Roman"/>
          <w:sz w:val="24"/>
          <w:szCs w:val="24"/>
          <w:lang w:val="hu-HU"/>
        </w:rPr>
        <w:t xml:space="preserve"> BGE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KiKK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és a </w:t>
      </w:r>
      <w:r w:rsidR="00DF25CC">
        <w:rPr>
          <w:rFonts w:ascii="Times New Roman" w:hAnsi="Times New Roman"/>
          <w:sz w:val="24"/>
          <w:szCs w:val="24"/>
          <w:lang w:val="hu-HU"/>
        </w:rPr>
        <w:t>GfK</w:t>
      </w:r>
      <w:r>
        <w:rPr>
          <w:rFonts w:ascii="Times New Roman" w:hAnsi="Times New Roman"/>
          <w:sz w:val="24"/>
          <w:szCs w:val="24"/>
          <w:lang w:val="hu-HU"/>
        </w:rPr>
        <w:t xml:space="preserve"> online</w:t>
      </w:r>
      <w:r w:rsidRPr="007F58F7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 xml:space="preserve">ill. </w:t>
      </w:r>
      <w:proofErr w:type="gramStart"/>
      <w:r w:rsidRPr="007F58F7">
        <w:rPr>
          <w:rFonts w:ascii="Times New Roman" w:hAnsi="Times New Roman"/>
          <w:sz w:val="24"/>
          <w:szCs w:val="24"/>
          <w:lang w:val="hu-HU"/>
        </w:rPr>
        <w:t>személyes</w:t>
      </w:r>
      <w:proofErr w:type="gramEnd"/>
      <w:r w:rsidRPr="007F58F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C92982">
        <w:rPr>
          <w:rFonts w:ascii="Times New Roman" w:hAnsi="Times New Roman"/>
          <w:sz w:val="24"/>
          <w:szCs w:val="24"/>
          <w:lang w:val="hu-HU"/>
        </w:rPr>
        <w:t>adatfelvétellel vizsgálta ezeket a kérdéseket</w:t>
      </w:r>
      <w:r w:rsidR="00DF25CC">
        <w:rPr>
          <w:rFonts w:ascii="Times New Roman" w:hAnsi="Times New Roman"/>
          <w:sz w:val="24"/>
          <w:szCs w:val="24"/>
          <w:lang w:val="hu-HU"/>
        </w:rPr>
        <w:t xml:space="preserve">, a szélesebb társadalom </w:t>
      </w:r>
      <w:r w:rsidR="00CF4851">
        <w:rPr>
          <w:rFonts w:ascii="Times New Roman" w:hAnsi="Times New Roman"/>
          <w:sz w:val="24"/>
          <w:szCs w:val="24"/>
          <w:lang w:val="hu-HU"/>
        </w:rPr>
        <w:t>tájékozottságát</w:t>
      </w:r>
      <w:r w:rsidR="00DF25CC">
        <w:rPr>
          <w:rFonts w:ascii="Times New Roman" w:hAnsi="Times New Roman"/>
          <w:sz w:val="24"/>
          <w:szCs w:val="24"/>
          <w:lang w:val="hu-HU"/>
        </w:rPr>
        <w:t xml:space="preserve">, érintettségét, félelmeit és reményeit </w:t>
      </w:r>
      <w:r w:rsidRPr="007F58F7">
        <w:rPr>
          <w:rFonts w:ascii="Times New Roman" w:hAnsi="Times New Roman"/>
          <w:sz w:val="24"/>
          <w:szCs w:val="24"/>
          <w:lang w:val="hu-HU"/>
        </w:rPr>
        <w:t xml:space="preserve">a 15-69 éves lakosság körében, </w:t>
      </w:r>
      <w:r>
        <w:rPr>
          <w:rFonts w:ascii="Times New Roman" w:hAnsi="Times New Roman"/>
          <w:sz w:val="24"/>
          <w:szCs w:val="24"/>
          <w:lang w:val="hu-HU"/>
        </w:rPr>
        <w:t xml:space="preserve">egy </w:t>
      </w:r>
      <w:r w:rsidRPr="007F58F7">
        <w:rPr>
          <w:rFonts w:ascii="Times New Roman" w:hAnsi="Times New Roman"/>
          <w:sz w:val="24"/>
          <w:szCs w:val="24"/>
          <w:lang w:val="hu-HU"/>
        </w:rPr>
        <w:t xml:space="preserve">1000 fős </w:t>
      </w:r>
      <w:r>
        <w:rPr>
          <w:rFonts w:ascii="Times New Roman" w:hAnsi="Times New Roman"/>
          <w:sz w:val="24"/>
          <w:szCs w:val="24"/>
          <w:lang w:val="hu-HU"/>
        </w:rPr>
        <w:t>több szempontból is</w:t>
      </w:r>
      <w:r w:rsidRPr="007F58F7">
        <w:rPr>
          <w:rFonts w:ascii="Times New Roman" w:hAnsi="Times New Roman"/>
          <w:sz w:val="24"/>
          <w:szCs w:val="24"/>
          <w:lang w:val="hu-HU"/>
        </w:rPr>
        <w:t xml:space="preserve"> reprezentatív mintán</w:t>
      </w:r>
      <w:r>
        <w:rPr>
          <w:rFonts w:ascii="Times New Roman" w:hAnsi="Times New Roman"/>
          <w:sz w:val="24"/>
          <w:szCs w:val="24"/>
          <w:lang w:val="hu-HU"/>
        </w:rPr>
        <w:t xml:space="preserve">. </w:t>
      </w:r>
    </w:p>
    <w:p w:rsidR="00DF25CC" w:rsidRPr="005668E4" w:rsidRDefault="00DF25CC" w:rsidP="00D421E4">
      <w:pPr>
        <w:spacing w:before="240"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5668E4">
        <w:rPr>
          <w:rFonts w:ascii="Times New Roman" w:hAnsi="Times New Roman"/>
          <w:b/>
          <w:sz w:val="24"/>
          <w:szCs w:val="24"/>
          <w:lang w:val="hu-HU"/>
        </w:rPr>
        <w:t xml:space="preserve">Érdeklődés és valós tapasztalat </w:t>
      </w:r>
    </w:p>
    <w:p w:rsidR="00CF4851" w:rsidRDefault="007F58F7" w:rsidP="00D421E4">
      <w:pPr>
        <w:spacing w:before="240"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905676" w:rsidRPr="00415688">
        <w:rPr>
          <w:rFonts w:ascii="Times New Roman" w:hAnsi="Times New Roman"/>
          <w:sz w:val="24"/>
          <w:szCs w:val="24"/>
          <w:lang w:val="hu-HU"/>
        </w:rPr>
        <w:t>kutatásbó</w:t>
      </w:r>
      <w:r w:rsidR="00ED1C24" w:rsidRPr="00415688">
        <w:rPr>
          <w:rFonts w:ascii="Times New Roman" w:hAnsi="Times New Roman"/>
          <w:sz w:val="24"/>
          <w:szCs w:val="24"/>
          <w:lang w:val="hu-HU"/>
        </w:rPr>
        <w:t xml:space="preserve">l </w:t>
      </w:r>
      <w:r>
        <w:rPr>
          <w:rFonts w:ascii="Times New Roman" w:hAnsi="Times New Roman"/>
          <w:sz w:val="24"/>
          <w:szCs w:val="24"/>
          <w:lang w:val="hu-HU"/>
        </w:rPr>
        <w:t xml:space="preserve">egyértelműen </w:t>
      </w:r>
      <w:r w:rsidR="00ED1C24" w:rsidRPr="00415688">
        <w:rPr>
          <w:rFonts w:ascii="Times New Roman" w:hAnsi="Times New Roman"/>
          <w:sz w:val="24"/>
          <w:szCs w:val="24"/>
          <w:lang w:val="hu-HU"/>
        </w:rPr>
        <w:t>kiderül, hogy</w:t>
      </w:r>
      <w:r w:rsidR="00DF25CC">
        <w:rPr>
          <w:rFonts w:ascii="Times New Roman" w:hAnsi="Times New Roman"/>
          <w:sz w:val="24"/>
          <w:szCs w:val="24"/>
          <w:lang w:val="hu-HU"/>
        </w:rPr>
        <w:t xml:space="preserve"> a </w:t>
      </w:r>
      <w:proofErr w:type="spellStart"/>
      <w:r w:rsidR="00DF25CC">
        <w:rPr>
          <w:rFonts w:ascii="Times New Roman" w:hAnsi="Times New Roman"/>
          <w:sz w:val="24"/>
          <w:szCs w:val="24"/>
          <w:lang w:val="hu-HU"/>
        </w:rPr>
        <w:t>robotizáció</w:t>
      </w:r>
      <w:proofErr w:type="spellEnd"/>
      <w:r w:rsidR="00DF25CC">
        <w:rPr>
          <w:rFonts w:ascii="Times New Roman" w:hAnsi="Times New Roman"/>
          <w:sz w:val="24"/>
          <w:szCs w:val="24"/>
          <w:lang w:val="hu-HU"/>
        </w:rPr>
        <w:t xml:space="preserve"> témaköre</w:t>
      </w:r>
      <w:r w:rsidR="00ED1C24" w:rsidRPr="00415688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DF25CC">
        <w:rPr>
          <w:rFonts w:ascii="Times New Roman" w:hAnsi="Times New Roman"/>
          <w:sz w:val="24"/>
          <w:szCs w:val="24"/>
          <w:lang w:val="hu-HU"/>
        </w:rPr>
        <w:t>nincs széles körben jelen a társadalomban.  A megkérdezettek mindössze</w:t>
      </w:r>
      <w:r w:rsidR="00ED1C24" w:rsidRPr="00415688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283F02">
        <w:rPr>
          <w:rFonts w:ascii="Times New Roman" w:hAnsi="Times New Roman"/>
          <w:sz w:val="24"/>
          <w:szCs w:val="24"/>
          <w:lang w:val="hu-HU"/>
        </w:rPr>
        <w:t>eg</w:t>
      </w:r>
      <w:r w:rsidR="00965CF8">
        <w:rPr>
          <w:rFonts w:ascii="Times New Roman" w:hAnsi="Times New Roman"/>
          <w:sz w:val="24"/>
          <w:szCs w:val="24"/>
          <w:lang w:val="hu-HU"/>
        </w:rPr>
        <w:t>ynegyedét foglalkoztatja</w:t>
      </w:r>
      <w:r w:rsidR="002C214E">
        <w:rPr>
          <w:rFonts w:ascii="Times New Roman" w:hAnsi="Times New Roman"/>
          <w:sz w:val="24"/>
          <w:szCs w:val="24"/>
          <w:lang w:val="hu-HU"/>
        </w:rPr>
        <w:t xml:space="preserve"> a</w:t>
      </w:r>
      <w:r w:rsidR="00965CF8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DF25CC">
        <w:rPr>
          <w:rFonts w:ascii="Times New Roman" w:hAnsi="Times New Roman"/>
          <w:sz w:val="24"/>
          <w:szCs w:val="24"/>
          <w:lang w:val="hu-HU"/>
        </w:rPr>
        <w:t>téma, és ő</w:t>
      </w:r>
      <w:r w:rsidR="00415688">
        <w:rPr>
          <w:rFonts w:ascii="Times New Roman" w:hAnsi="Times New Roman"/>
          <w:sz w:val="24"/>
          <w:szCs w:val="24"/>
          <w:lang w:val="hu-HU"/>
        </w:rPr>
        <w:t xml:space="preserve">k </w:t>
      </w:r>
      <w:r w:rsidR="00683D22">
        <w:rPr>
          <w:rFonts w:ascii="Times New Roman" w:hAnsi="Times New Roman"/>
          <w:sz w:val="24"/>
          <w:szCs w:val="24"/>
          <w:lang w:val="hu-HU"/>
        </w:rPr>
        <w:t xml:space="preserve">jellemzően </w:t>
      </w:r>
      <w:r w:rsidR="00415688">
        <w:rPr>
          <w:rFonts w:ascii="Times New Roman" w:hAnsi="Times New Roman"/>
          <w:sz w:val="24"/>
          <w:szCs w:val="24"/>
          <w:lang w:val="hu-HU"/>
        </w:rPr>
        <w:t xml:space="preserve">felsőfokú </w:t>
      </w:r>
      <w:r w:rsidR="004C4FFE" w:rsidRPr="00415688">
        <w:rPr>
          <w:rFonts w:ascii="Times New Roman" w:hAnsi="Times New Roman"/>
          <w:sz w:val="24"/>
          <w:szCs w:val="24"/>
          <w:lang w:val="hu-HU"/>
        </w:rPr>
        <w:t>végzettség</w:t>
      </w:r>
      <w:r w:rsidR="002C214E">
        <w:rPr>
          <w:rFonts w:ascii="Times New Roman" w:hAnsi="Times New Roman"/>
          <w:sz w:val="24"/>
          <w:szCs w:val="24"/>
          <w:lang w:val="hu-HU"/>
        </w:rPr>
        <w:t>gel rendelkező,</w:t>
      </w:r>
      <w:r w:rsidR="00ED1C24" w:rsidRPr="00415688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683D22">
        <w:rPr>
          <w:rFonts w:ascii="Times New Roman" w:hAnsi="Times New Roman"/>
          <w:sz w:val="24"/>
          <w:szCs w:val="24"/>
          <w:lang w:val="hu-HU"/>
        </w:rPr>
        <w:t xml:space="preserve">a technológia iránt érdeklődő </w:t>
      </w:r>
      <w:r w:rsidR="00ED1C24" w:rsidRPr="00415688">
        <w:rPr>
          <w:rFonts w:ascii="Times New Roman" w:hAnsi="Times New Roman"/>
          <w:sz w:val="24"/>
          <w:szCs w:val="24"/>
          <w:lang w:val="hu-HU"/>
        </w:rPr>
        <w:t>férfi</w:t>
      </w:r>
      <w:r w:rsidR="00415688">
        <w:rPr>
          <w:rFonts w:ascii="Times New Roman" w:hAnsi="Times New Roman"/>
          <w:sz w:val="24"/>
          <w:szCs w:val="24"/>
          <w:lang w:val="hu-HU"/>
        </w:rPr>
        <w:t>ak</w:t>
      </w:r>
      <w:r w:rsidR="00683D22">
        <w:rPr>
          <w:rFonts w:ascii="Times New Roman" w:hAnsi="Times New Roman"/>
          <w:sz w:val="24"/>
          <w:szCs w:val="24"/>
          <w:lang w:val="hu-HU"/>
        </w:rPr>
        <w:t>.</w:t>
      </w:r>
      <w:r w:rsidR="009B2D5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DF25CC">
        <w:rPr>
          <w:rFonts w:ascii="Times New Roman" w:hAnsi="Times New Roman"/>
          <w:sz w:val="24"/>
          <w:szCs w:val="24"/>
          <w:lang w:val="hu-HU"/>
        </w:rPr>
        <w:t>Több mint 60% azt állítja, hogy igen kevés tudással rendelkezik a robotokról, még úgy is, hogy a kutatásban résztvevők közel</w:t>
      </w:r>
      <w:r w:rsidR="00ED1C24" w:rsidRPr="00415688">
        <w:rPr>
          <w:rFonts w:ascii="Times New Roman" w:hAnsi="Times New Roman"/>
          <w:sz w:val="24"/>
          <w:szCs w:val="24"/>
          <w:lang w:val="hu-HU"/>
        </w:rPr>
        <w:t xml:space="preserve"> egyharmad</w:t>
      </w:r>
      <w:r w:rsidR="002F679B">
        <w:rPr>
          <w:rFonts w:ascii="Times New Roman" w:hAnsi="Times New Roman"/>
          <w:sz w:val="24"/>
          <w:szCs w:val="24"/>
          <w:lang w:val="hu-HU"/>
        </w:rPr>
        <w:t>a</w:t>
      </w:r>
      <w:r w:rsidR="00965CF8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D1C24" w:rsidRPr="00415688">
        <w:rPr>
          <w:rFonts w:ascii="Times New Roman" w:hAnsi="Times New Roman"/>
          <w:sz w:val="24"/>
          <w:szCs w:val="24"/>
          <w:lang w:val="hu-HU"/>
        </w:rPr>
        <w:t>-</w:t>
      </w:r>
      <w:r w:rsidR="00965CF8">
        <w:rPr>
          <w:rFonts w:ascii="Times New Roman" w:hAnsi="Times New Roman"/>
          <w:sz w:val="24"/>
          <w:szCs w:val="24"/>
          <w:lang w:val="hu-HU"/>
        </w:rPr>
        <w:t xml:space="preserve"> saját</w:t>
      </w:r>
      <w:r w:rsidR="00ED1C24" w:rsidRPr="00415688">
        <w:rPr>
          <w:rFonts w:ascii="Times New Roman" w:hAnsi="Times New Roman"/>
          <w:sz w:val="24"/>
          <w:szCs w:val="24"/>
          <w:lang w:val="hu-HU"/>
        </w:rPr>
        <w:t xml:space="preserve"> bevallása szerint - már találkozott </w:t>
      </w:r>
      <w:r w:rsidR="008553D1">
        <w:rPr>
          <w:rFonts w:ascii="Times New Roman" w:hAnsi="Times New Roman"/>
          <w:sz w:val="24"/>
          <w:szCs w:val="24"/>
          <w:lang w:val="hu-HU"/>
        </w:rPr>
        <w:t>valódi robot</w:t>
      </w:r>
      <w:r w:rsidR="002F679B">
        <w:rPr>
          <w:rFonts w:ascii="Times New Roman" w:hAnsi="Times New Roman"/>
          <w:sz w:val="24"/>
          <w:szCs w:val="24"/>
          <w:lang w:val="hu-HU"/>
        </w:rPr>
        <w:t xml:space="preserve">tal. </w:t>
      </w:r>
      <w:r w:rsidR="00CF4851">
        <w:rPr>
          <w:rFonts w:ascii="Times New Roman" w:hAnsi="Times New Roman"/>
          <w:sz w:val="24"/>
          <w:szCs w:val="24"/>
          <w:lang w:val="hu-HU"/>
        </w:rPr>
        <w:t xml:space="preserve">Ennek oka talán abban keresendő, hogy </w:t>
      </w:r>
      <w:r w:rsidR="002C214E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CF4851">
        <w:rPr>
          <w:rFonts w:ascii="Times New Roman" w:hAnsi="Times New Roman"/>
          <w:sz w:val="24"/>
          <w:szCs w:val="24"/>
          <w:lang w:val="hu-HU"/>
        </w:rPr>
        <w:t xml:space="preserve">válaszadók elsősorban </w:t>
      </w:r>
      <w:r w:rsidR="008553D1">
        <w:rPr>
          <w:rFonts w:ascii="Times New Roman" w:hAnsi="Times New Roman"/>
          <w:sz w:val="24"/>
          <w:szCs w:val="24"/>
          <w:lang w:val="hu-HU"/>
        </w:rPr>
        <w:t>a kiállításokat</w:t>
      </w:r>
      <w:r w:rsidR="00CF4851">
        <w:rPr>
          <w:rFonts w:ascii="Times New Roman" w:hAnsi="Times New Roman"/>
          <w:sz w:val="24"/>
          <w:szCs w:val="24"/>
          <w:lang w:val="hu-HU"/>
        </w:rPr>
        <w:t xml:space="preserve"> és bemutatókat jelölték meg a tapasztalatszerzés helyének, tehát nem valós környezetben érintkeztek robotokkal. </w:t>
      </w:r>
    </w:p>
    <w:p w:rsidR="00723104" w:rsidRDefault="00CF4851" w:rsidP="00D421E4">
      <w:pPr>
        <w:spacing w:before="240"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lastRenderedPageBreak/>
        <w:t xml:space="preserve">Arról, hogy mit vagy kit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tartunk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robotnak szintén megoszlik a vélekedés. A megkérdezettek jelentős hányada szerint egy robot legfőbb ismérve, hogy önállóan, számítógép által vezérelve tudjon végrehajtani bonyolult feladatot</w:t>
      </w:r>
      <w:r w:rsidR="00BC6915">
        <w:rPr>
          <w:rFonts w:ascii="Times New Roman" w:hAnsi="Times New Roman"/>
          <w:sz w:val="24"/>
          <w:szCs w:val="24"/>
          <w:lang w:val="hu-HU"/>
        </w:rPr>
        <w:t>, vagy akár egész munkafolyamatot</w:t>
      </w:r>
      <w:r>
        <w:rPr>
          <w:rFonts w:ascii="Times New Roman" w:hAnsi="Times New Roman"/>
          <w:sz w:val="24"/>
          <w:szCs w:val="24"/>
          <w:lang w:val="hu-HU"/>
        </w:rPr>
        <w:t>. Az hogy egy robotnak érzelmei legyenek, vagy külsőleg hasonlítson az emberre egyáltalán nem, vagy alig elvárás.</w:t>
      </w:r>
      <w:r w:rsidR="0068048C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683D22">
        <w:rPr>
          <w:rFonts w:ascii="Times New Roman" w:hAnsi="Times New Roman"/>
          <w:sz w:val="24"/>
          <w:szCs w:val="24"/>
          <w:lang w:val="hu-HU"/>
        </w:rPr>
        <w:t xml:space="preserve">A megkérdezettek </w:t>
      </w:r>
      <w:r w:rsidR="002F679B">
        <w:rPr>
          <w:rFonts w:ascii="Times New Roman" w:hAnsi="Times New Roman"/>
          <w:sz w:val="24"/>
          <w:szCs w:val="24"/>
          <w:lang w:val="hu-HU"/>
        </w:rPr>
        <w:t>szignifikáns rész</w:t>
      </w:r>
      <w:r w:rsidR="00683D22">
        <w:rPr>
          <w:rFonts w:ascii="Times New Roman" w:hAnsi="Times New Roman"/>
          <w:sz w:val="24"/>
          <w:szCs w:val="24"/>
          <w:lang w:val="hu-HU"/>
        </w:rPr>
        <w:t xml:space="preserve">e szerint a robotok jelenleg leginkább </w:t>
      </w:r>
      <w:r w:rsidR="008553D1">
        <w:rPr>
          <w:rFonts w:ascii="Times New Roman" w:hAnsi="Times New Roman"/>
          <w:sz w:val="24"/>
          <w:szCs w:val="24"/>
          <w:lang w:val="hu-HU"/>
        </w:rPr>
        <w:t>a</w:t>
      </w:r>
      <w:r w:rsidR="00880E6A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880E6A" w:rsidRPr="00F67078">
        <w:rPr>
          <w:rFonts w:ascii="Times New Roman" w:hAnsi="Times New Roman"/>
          <w:sz w:val="24"/>
          <w:szCs w:val="24"/>
          <w:lang w:val="hu-HU"/>
        </w:rPr>
        <w:t>játékok</w:t>
      </w:r>
      <w:r w:rsidR="00683D22">
        <w:rPr>
          <w:rFonts w:ascii="Times New Roman" w:hAnsi="Times New Roman"/>
          <w:sz w:val="24"/>
          <w:szCs w:val="24"/>
          <w:lang w:val="hu-HU"/>
        </w:rPr>
        <w:t xml:space="preserve"> világában, vagy ipari és katonai területen vannak jelen, az oktatásban, a vendéglátásban vagy az egészségügyben </w:t>
      </w:r>
      <w:r w:rsidR="00BC6915">
        <w:rPr>
          <w:rFonts w:ascii="Times New Roman" w:hAnsi="Times New Roman"/>
          <w:sz w:val="24"/>
          <w:szCs w:val="24"/>
          <w:lang w:val="hu-HU"/>
        </w:rPr>
        <w:t xml:space="preserve">egyelőre </w:t>
      </w:r>
      <w:r w:rsidR="00683D22">
        <w:rPr>
          <w:rFonts w:ascii="Times New Roman" w:hAnsi="Times New Roman"/>
          <w:sz w:val="24"/>
          <w:szCs w:val="24"/>
          <w:lang w:val="hu-HU"/>
        </w:rPr>
        <w:t xml:space="preserve">kevéssé. </w:t>
      </w:r>
    </w:p>
    <w:p w:rsidR="00CC12D6" w:rsidRPr="00415688" w:rsidRDefault="008553D1" w:rsidP="00D421E4">
      <w:pPr>
        <w:spacing w:before="240"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Várakozás és jövőkép</w:t>
      </w:r>
    </w:p>
    <w:p w:rsidR="0068048C" w:rsidRDefault="0068048C">
      <w:pPr>
        <w:spacing w:before="240"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Érdekes annak kettősége is, hogy milyen várakozással tekintenek az emberek a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robotizált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jövőre. Egyetértés </w:t>
      </w:r>
      <w:r w:rsidR="00BC6915">
        <w:rPr>
          <w:rFonts w:ascii="Times New Roman" w:hAnsi="Times New Roman"/>
          <w:sz w:val="24"/>
          <w:szCs w:val="24"/>
          <w:lang w:val="hu-HU"/>
        </w:rPr>
        <w:t>körvonalazód</w:t>
      </w:r>
      <w:r>
        <w:rPr>
          <w:rFonts w:ascii="Times New Roman" w:hAnsi="Times New Roman"/>
          <w:sz w:val="24"/>
          <w:szCs w:val="24"/>
          <w:lang w:val="hu-HU"/>
        </w:rPr>
        <w:t xml:space="preserve">ik abban, hogy mind Európának mind </w:t>
      </w:r>
      <w:r w:rsidRPr="0068048C">
        <w:rPr>
          <w:rFonts w:ascii="Times New Roman" w:hAnsi="Times New Roman"/>
          <w:sz w:val="24"/>
          <w:szCs w:val="24"/>
          <w:lang w:val="hu-HU"/>
        </w:rPr>
        <w:t xml:space="preserve">Magyarországnak lehetőségeket hoz a </w:t>
      </w:r>
      <w:proofErr w:type="spellStart"/>
      <w:r w:rsidRPr="0068048C">
        <w:rPr>
          <w:rFonts w:ascii="Times New Roman" w:hAnsi="Times New Roman"/>
          <w:sz w:val="24"/>
          <w:szCs w:val="24"/>
          <w:lang w:val="hu-HU"/>
        </w:rPr>
        <w:t>robotizáció</w:t>
      </w:r>
      <w:proofErr w:type="spellEnd"/>
      <w:r w:rsidRPr="0068048C">
        <w:rPr>
          <w:rFonts w:ascii="Times New Roman" w:hAnsi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/>
          <w:sz w:val="24"/>
          <w:szCs w:val="24"/>
          <w:lang w:val="hu-HU"/>
        </w:rPr>
        <w:t>Ráadásul e</w:t>
      </w:r>
      <w:r w:rsidRPr="0068048C">
        <w:rPr>
          <w:rFonts w:ascii="Times New Roman" w:hAnsi="Times New Roman"/>
          <w:sz w:val="24"/>
          <w:szCs w:val="24"/>
          <w:lang w:val="hu-HU"/>
        </w:rPr>
        <w:t xml:space="preserve">gyéni szinten </w:t>
      </w:r>
      <w:r w:rsidR="00C92982">
        <w:rPr>
          <w:rFonts w:ascii="Times New Roman" w:hAnsi="Times New Roman"/>
          <w:sz w:val="24"/>
          <w:szCs w:val="24"/>
          <w:lang w:val="hu-HU"/>
        </w:rPr>
        <w:t xml:space="preserve">is </w:t>
      </w:r>
      <w:r w:rsidRPr="0068048C">
        <w:rPr>
          <w:rFonts w:ascii="Times New Roman" w:hAnsi="Times New Roman"/>
          <w:sz w:val="24"/>
          <w:szCs w:val="24"/>
          <w:lang w:val="hu-HU"/>
        </w:rPr>
        <w:t xml:space="preserve">pozitívumnak gondolják a </w:t>
      </w:r>
      <w:r>
        <w:rPr>
          <w:rFonts w:ascii="Times New Roman" w:hAnsi="Times New Roman"/>
          <w:sz w:val="24"/>
          <w:szCs w:val="24"/>
          <w:lang w:val="hu-HU"/>
        </w:rPr>
        <w:t xml:space="preserve">robotok által </w:t>
      </w:r>
      <w:r w:rsidRPr="0068048C">
        <w:rPr>
          <w:rFonts w:ascii="Times New Roman" w:hAnsi="Times New Roman"/>
          <w:sz w:val="24"/>
          <w:szCs w:val="24"/>
          <w:lang w:val="hu-HU"/>
        </w:rPr>
        <w:t xml:space="preserve">biztosított növekvő kényelmet is, mely a vásárlási szándékban is tükröződni látszik. </w:t>
      </w:r>
      <w:r w:rsidRPr="005668E4">
        <w:rPr>
          <w:rFonts w:ascii="Times New Roman" w:hAnsi="Times New Roman"/>
          <w:sz w:val="24"/>
          <w:szCs w:val="24"/>
          <w:lang w:val="hu-HU"/>
        </w:rPr>
        <w:t xml:space="preserve">A kutatásban válaszadók majdnem fele vásárolna háztartási feladatok elvégzésére alkalmas robotot, bár jelenlegi fogyasztói áruk erősen korlátozza a keresletet. </w:t>
      </w:r>
      <w:r w:rsidR="00C92982">
        <w:rPr>
          <w:rFonts w:ascii="Times New Roman" w:hAnsi="Times New Roman"/>
          <w:sz w:val="24"/>
          <w:szCs w:val="24"/>
          <w:lang w:val="hu-HU"/>
        </w:rPr>
        <w:t>Még a</w:t>
      </w:r>
      <w:r w:rsidRPr="005668E4">
        <w:rPr>
          <w:rFonts w:ascii="Times New Roman" w:hAnsi="Times New Roman"/>
          <w:sz w:val="24"/>
          <w:szCs w:val="24"/>
          <w:lang w:val="hu-HU"/>
        </w:rPr>
        <w:t xml:space="preserve">z olyan kevésbé ismert megoldások iránt is nyitottság mutatkozik, mint például az önvezető autó, amit a megkérdezettek egyötöde szívesen vásárolna. </w:t>
      </w:r>
    </w:p>
    <w:p w:rsidR="00804E90" w:rsidRDefault="0068048C" w:rsidP="00D421E4">
      <w:pPr>
        <w:spacing w:before="240"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Másrészről viszont, ugyanilyen arányban vannak jelen, akik kifejezetten tartanak attól, hogy a robotok tömegesen elterjednek majd a munkahelyeken. Igen jelentős ugyanis, </w:t>
      </w:r>
      <w:r w:rsidR="00965CF8">
        <w:rPr>
          <w:rFonts w:ascii="Times New Roman" w:hAnsi="Times New Roman"/>
          <w:sz w:val="24"/>
          <w:szCs w:val="24"/>
          <w:lang w:val="hu-HU"/>
        </w:rPr>
        <w:t xml:space="preserve">hogy a felmérésben résztvevők </w:t>
      </w:r>
      <w:r>
        <w:rPr>
          <w:rFonts w:ascii="Times New Roman" w:hAnsi="Times New Roman"/>
          <w:sz w:val="24"/>
          <w:szCs w:val="24"/>
          <w:lang w:val="hu-HU"/>
        </w:rPr>
        <w:t xml:space="preserve">összességében több mint fele </w:t>
      </w:r>
      <w:r w:rsidR="00965CF8">
        <w:rPr>
          <w:rFonts w:ascii="Times New Roman" w:hAnsi="Times New Roman"/>
          <w:sz w:val="24"/>
          <w:szCs w:val="24"/>
          <w:lang w:val="hu-HU"/>
        </w:rPr>
        <w:t xml:space="preserve">szerint </w:t>
      </w:r>
      <w:r w:rsidR="001E7C7C" w:rsidRPr="00415688">
        <w:rPr>
          <w:rFonts w:ascii="Times New Roman" w:hAnsi="Times New Roman"/>
          <w:sz w:val="24"/>
          <w:szCs w:val="24"/>
          <w:lang w:val="hu-HU"/>
        </w:rPr>
        <w:t>a jövőben robotok fognak dolgozni az emberek helyett</w:t>
      </w:r>
      <w:r>
        <w:rPr>
          <w:rFonts w:ascii="Times New Roman" w:hAnsi="Times New Roman"/>
          <w:sz w:val="24"/>
          <w:szCs w:val="24"/>
          <w:lang w:val="hu-HU"/>
        </w:rPr>
        <w:t xml:space="preserve"> (9</w:t>
      </w:r>
      <w:r w:rsidRPr="00415688">
        <w:rPr>
          <w:rFonts w:ascii="Times New Roman" w:hAnsi="Times New Roman"/>
          <w:sz w:val="24"/>
          <w:szCs w:val="24"/>
          <w:lang w:val="hu-HU"/>
        </w:rPr>
        <w:t>%</w:t>
      </w:r>
      <w:r>
        <w:rPr>
          <w:rFonts w:ascii="Times New Roman" w:hAnsi="Times New Roman"/>
          <w:sz w:val="24"/>
          <w:szCs w:val="24"/>
          <w:lang w:val="hu-HU"/>
        </w:rPr>
        <w:t>)</w:t>
      </w:r>
      <w:r w:rsidR="00BC6915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DA5318">
        <w:rPr>
          <w:rFonts w:ascii="Times New Roman" w:hAnsi="Times New Roman"/>
          <w:sz w:val="24"/>
          <w:szCs w:val="24"/>
          <w:lang w:val="hu-HU"/>
        </w:rPr>
        <w:t>illetve</w:t>
      </w:r>
      <w:r w:rsidR="001E7C7C" w:rsidRPr="00415688">
        <w:rPr>
          <w:rFonts w:ascii="Times New Roman" w:hAnsi="Times New Roman"/>
          <w:sz w:val="24"/>
          <w:szCs w:val="24"/>
          <w:lang w:val="hu-HU"/>
        </w:rPr>
        <w:t xml:space="preserve"> a robotok átveszik az emberi munkák jelentős részét (45%). </w:t>
      </w:r>
      <w:r w:rsidR="00CC12D6" w:rsidRPr="00415688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804E90">
        <w:rPr>
          <w:rFonts w:ascii="Times New Roman" w:hAnsi="Times New Roman"/>
          <w:sz w:val="24"/>
          <w:szCs w:val="24"/>
          <w:lang w:val="hu-HU"/>
        </w:rPr>
        <w:t>Általános percepció, hogy</w:t>
      </w:r>
      <w:r w:rsidR="008553D1">
        <w:rPr>
          <w:rFonts w:ascii="Times New Roman" w:hAnsi="Times New Roman"/>
          <w:sz w:val="24"/>
          <w:szCs w:val="24"/>
          <w:lang w:val="hu-HU"/>
        </w:rPr>
        <w:t xml:space="preserve"> a</w:t>
      </w:r>
      <w:r w:rsidR="00804E90">
        <w:rPr>
          <w:rFonts w:ascii="Times New Roman" w:hAnsi="Times New Roman"/>
          <w:sz w:val="24"/>
          <w:szCs w:val="24"/>
          <w:lang w:val="hu-HU"/>
        </w:rPr>
        <w:t xml:space="preserve"> robotok </w:t>
      </w:r>
      <w:r w:rsidR="008553D1">
        <w:rPr>
          <w:rFonts w:ascii="Times New Roman" w:hAnsi="Times New Roman"/>
          <w:sz w:val="24"/>
          <w:szCs w:val="24"/>
          <w:lang w:val="hu-HU"/>
        </w:rPr>
        <w:t xml:space="preserve">veszélyes, </w:t>
      </w:r>
      <w:r w:rsidR="00DA5318">
        <w:rPr>
          <w:rFonts w:ascii="Times New Roman" w:hAnsi="Times New Roman"/>
          <w:sz w:val="24"/>
          <w:szCs w:val="24"/>
          <w:lang w:val="hu-HU"/>
        </w:rPr>
        <w:t xml:space="preserve">az emberi </w:t>
      </w:r>
      <w:r w:rsidR="008553D1">
        <w:rPr>
          <w:rFonts w:ascii="Times New Roman" w:hAnsi="Times New Roman"/>
          <w:sz w:val="24"/>
          <w:szCs w:val="24"/>
          <w:lang w:val="hu-HU"/>
        </w:rPr>
        <w:t>egészség</w:t>
      </w:r>
      <w:r w:rsidR="00DA5318">
        <w:rPr>
          <w:rFonts w:ascii="Times New Roman" w:hAnsi="Times New Roman"/>
          <w:sz w:val="24"/>
          <w:szCs w:val="24"/>
          <w:lang w:val="hu-HU"/>
        </w:rPr>
        <w:t xml:space="preserve">re ártalmas </w:t>
      </w:r>
      <w:r w:rsidR="008553D1">
        <w:rPr>
          <w:rFonts w:ascii="Times New Roman" w:hAnsi="Times New Roman"/>
          <w:sz w:val="24"/>
          <w:szCs w:val="24"/>
          <w:lang w:val="hu-HU"/>
        </w:rPr>
        <w:t xml:space="preserve">munkaköröket, </w:t>
      </w:r>
      <w:r w:rsidR="00804E90" w:rsidRPr="00F67078">
        <w:rPr>
          <w:rFonts w:ascii="Times New Roman" w:hAnsi="Times New Roman"/>
          <w:sz w:val="24"/>
          <w:szCs w:val="24"/>
          <w:lang w:val="hu-HU"/>
        </w:rPr>
        <w:t xml:space="preserve">az egyhangú, monoton </w:t>
      </w:r>
      <w:r w:rsidR="008553D1">
        <w:rPr>
          <w:rFonts w:ascii="Times New Roman" w:hAnsi="Times New Roman"/>
          <w:sz w:val="24"/>
          <w:szCs w:val="24"/>
          <w:lang w:val="hu-HU"/>
        </w:rPr>
        <w:t>feladatokat,</w:t>
      </w:r>
      <w:r w:rsidR="00360BE0">
        <w:rPr>
          <w:rFonts w:ascii="Times New Roman" w:hAnsi="Times New Roman"/>
          <w:sz w:val="24"/>
          <w:szCs w:val="24"/>
          <w:lang w:val="hu-HU"/>
        </w:rPr>
        <w:t xml:space="preserve"> az adminisztratív teendőket</w:t>
      </w:r>
      <w:r w:rsidR="00BC6915">
        <w:rPr>
          <w:rFonts w:ascii="Times New Roman" w:hAnsi="Times New Roman"/>
          <w:sz w:val="24"/>
          <w:szCs w:val="24"/>
          <w:lang w:val="hu-HU"/>
        </w:rPr>
        <w:t>,</w:t>
      </w:r>
      <w:r w:rsidR="00804E90" w:rsidRPr="00F67078">
        <w:rPr>
          <w:rFonts w:ascii="Times New Roman" w:hAnsi="Times New Roman"/>
          <w:sz w:val="24"/>
          <w:szCs w:val="24"/>
          <w:lang w:val="hu-HU"/>
        </w:rPr>
        <w:t xml:space="preserve"> illetve a nehéz, fizikail</w:t>
      </w:r>
      <w:r w:rsidR="008553D1">
        <w:rPr>
          <w:rFonts w:ascii="Times New Roman" w:hAnsi="Times New Roman"/>
          <w:sz w:val="24"/>
          <w:szCs w:val="24"/>
          <w:lang w:val="hu-HU"/>
        </w:rPr>
        <w:t xml:space="preserve">ag megterhelő munkákat fogják </w:t>
      </w:r>
      <w:r w:rsidR="00DA5318">
        <w:rPr>
          <w:rFonts w:ascii="Times New Roman" w:hAnsi="Times New Roman"/>
          <w:sz w:val="24"/>
          <w:szCs w:val="24"/>
          <w:lang w:val="hu-HU"/>
        </w:rPr>
        <w:t>átvállalni.</w:t>
      </w:r>
      <w:r w:rsidR="00804E90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360BE0">
        <w:rPr>
          <w:rFonts w:ascii="Times New Roman" w:hAnsi="Times New Roman"/>
          <w:sz w:val="24"/>
          <w:szCs w:val="24"/>
          <w:lang w:val="hu-HU"/>
        </w:rPr>
        <w:t xml:space="preserve">A megkérdezettek sokkal optimistábbak a nagy tudást, a kreativitást vagy a kommunikációs készségeket igénylő foglalkozások tekintetében, mely szellemi tevékenységeket nem tartják veszélyeztetettnek. </w:t>
      </w:r>
    </w:p>
    <w:p w:rsidR="00676FAB" w:rsidRPr="005668E4" w:rsidRDefault="00360BE0" w:rsidP="00360BE0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szakértői véleménnyel nagyban összecseng, hogy a fizikai munkát végzők, illetve az alacsonyabb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iskolázottságú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munkaválla</w:t>
      </w:r>
      <w:r w:rsidR="00BC6915">
        <w:rPr>
          <w:rFonts w:ascii="Times New Roman" w:hAnsi="Times New Roman"/>
          <w:sz w:val="24"/>
          <w:szCs w:val="24"/>
          <w:lang w:val="hu-HU"/>
        </w:rPr>
        <w:t>l</w:t>
      </w:r>
      <w:r>
        <w:rPr>
          <w:rFonts w:ascii="Times New Roman" w:hAnsi="Times New Roman"/>
          <w:sz w:val="24"/>
          <w:szCs w:val="24"/>
          <w:lang w:val="hu-HU"/>
        </w:rPr>
        <w:t xml:space="preserve">ók egzisztenciájára lehet a legnagyobb </w:t>
      </w:r>
      <w:r w:rsidR="00BC6915">
        <w:rPr>
          <w:rFonts w:ascii="Times New Roman" w:hAnsi="Times New Roman"/>
          <w:sz w:val="24"/>
          <w:szCs w:val="24"/>
          <w:lang w:val="hu-HU"/>
        </w:rPr>
        <w:t>ki</w:t>
      </w:r>
      <w:r>
        <w:rPr>
          <w:rFonts w:ascii="Times New Roman" w:hAnsi="Times New Roman"/>
          <w:sz w:val="24"/>
          <w:szCs w:val="24"/>
          <w:lang w:val="hu-HU"/>
        </w:rPr>
        <w:t xml:space="preserve">hatással a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robotizáció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; a válaszadók mintegy 60%-a gondolja így. Ennek fényében </w:t>
      </w:r>
      <w:r w:rsidR="00804E90">
        <w:rPr>
          <w:rFonts w:ascii="Times New Roman" w:hAnsi="Times New Roman"/>
          <w:sz w:val="24"/>
          <w:szCs w:val="24"/>
          <w:lang w:val="hu-HU"/>
        </w:rPr>
        <w:t>természetes</w:t>
      </w:r>
      <w:r>
        <w:rPr>
          <w:rFonts w:ascii="Times New Roman" w:hAnsi="Times New Roman"/>
          <w:sz w:val="24"/>
          <w:szCs w:val="24"/>
          <w:lang w:val="hu-HU"/>
        </w:rPr>
        <w:t xml:space="preserve"> az aggodalom, valamint a megoldás sürgetése. </w:t>
      </w:r>
      <w:proofErr w:type="spellStart"/>
      <w:r>
        <w:rPr>
          <w:rFonts w:ascii="Times New Roman" w:hAnsi="Times New Roman"/>
          <w:sz w:val="24"/>
          <w:szCs w:val="24"/>
        </w:rPr>
        <w:t>Bár</w:t>
      </w:r>
      <w:proofErr w:type="spellEnd"/>
      <w:r w:rsidR="00C92982">
        <w:rPr>
          <w:rFonts w:ascii="Times New Roman" w:hAnsi="Times New Roman"/>
          <w:sz w:val="24"/>
          <w:szCs w:val="24"/>
        </w:rPr>
        <w:t xml:space="preserve"> </w:t>
      </w:r>
      <w:r w:rsidR="00C92982">
        <w:rPr>
          <w:rFonts w:ascii="Times New Roman" w:hAnsi="Times New Roman"/>
          <w:sz w:val="24"/>
          <w:szCs w:val="24"/>
          <w:lang w:val="hu-HU"/>
        </w:rPr>
        <w:t xml:space="preserve">a felmérés alapján </w:t>
      </w:r>
      <w:r>
        <w:rPr>
          <w:rFonts w:ascii="Times New Roman" w:hAnsi="Times New Roman"/>
          <w:sz w:val="24"/>
          <w:szCs w:val="24"/>
          <w:lang w:val="hu-HU"/>
        </w:rPr>
        <w:t>vannak, akik</w:t>
      </w:r>
      <w:r w:rsidR="0079532B" w:rsidRPr="00415688">
        <w:rPr>
          <w:rFonts w:ascii="Times New Roman" w:hAnsi="Times New Roman"/>
          <w:sz w:val="24"/>
          <w:szCs w:val="24"/>
          <w:lang w:val="hu-HU"/>
        </w:rPr>
        <w:t xml:space="preserve"> bizonyos munkakörökből kitiltanák a robotokat</w:t>
      </w:r>
      <w:r>
        <w:rPr>
          <w:rFonts w:ascii="Times New Roman" w:hAnsi="Times New Roman"/>
          <w:sz w:val="24"/>
          <w:szCs w:val="24"/>
          <w:lang w:val="hu-HU"/>
        </w:rPr>
        <w:t>, és a</w:t>
      </w:r>
      <w:r w:rsidR="00C9558A">
        <w:rPr>
          <w:rFonts w:ascii="Times New Roman" w:hAnsi="Times New Roman"/>
          <w:sz w:val="24"/>
          <w:szCs w:val="24"/>
          <w:lang w:val="hu-HU"/>
        </w:rPr>
        <w:t xml:space="preserve"> kutatá</w:t>
      </w:r>
      <w:r w:rsidR="00804E90">
        <w:rPr>
          <w:rFonts w:ascii="Times New Roman" w:hAnsi="Times New Roman"/>
          <w:sz w:val="24"/>
          <w:szCs w:val="24"/>
          <w:lang w:val="hu-HU"/>
        </w:rPr>
        <w:t xml:space="preserve">sban </w:t>
      </w:r>
      <w:r w:rsidR="0079532B" w:rsidRPr="00415688">
        <w:rPr>
          <w:rFonts w:ascii="Times New Roman" w:hAnsi="Times New Roman"/>
          <w:sz w:val="24"/>
          <w:szCs w:val="24"/>
          <w:lang w:val="hu-HU"/>
        </w:rPr>
        <w:t>megkérdezett</w:t>
      </w:r>
      <w:r w:rsidR="00804E90">
        <w:rPr>
          <w:rFonts w:ascii="Times New Roman" w:hAnsi="Times New Roman"/>
          <w:sz w:val="24"/>
          <w:szCs w:val="24"/>
          <w:lang w:val="hu-HU"/>
        </w:rPr>
        <w:t>ek 40%-a</w:t>
      </w:r>
      <w:r w:rsidR="0079532B" w:rsidRPr="00415688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C9558A">
        <w:rPr>
          <w:rFonts w:ascii="Times New Roman" w:hAnsi="Times New Roman"/>
          <w:sz w:val="24"/>
          <w:szCs w:val="24"/>
          <w:lang w:val="hu-HU"/>
        </w:rPr>
        <w:t xml:space="preserve">egyenesen </w:t>
      </w:r>
      <w:r w:rsidR="0079532B" w:rsidRPr="00415688">
        <w:rPr>
          <w:rFonts w:ascii="Times New Roman" w:hAnsi="Times New Roman"/>
          <w:sz w:val="24"/>
          <w:szCs w:val="24"/>
          <w:lang w:val="hu-HU"/>
        </w:rPr>
        <w:t>alapjövedelmet vezetne be a robotok miatt munkanélkülivé válók számár</w:t>
      </w:r>
      <w:r>
        <w:rPr>
          <w:rFonts w:ascii="Times New Roman" w:hAnsi="Times New Roman"/>
          <w:sz w:val="24"/>
          <w:szCs w:val="24"/>
          <w:lang w:val="hu-HU"/>
        </w:rPr>
        <w:t xml:space="preserve">a, </w:t>
      </w:r>
      <w:r w:rsidR="0079532B" w:rsidRPr="00415688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 xml:space="preserve">a többség a lehetséges károk </w:t>
      </w:r>
      <w:proofErr w:type="spellStart"/>
      <w:r w:rsidRPr="00360BE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nyhítésének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elsődleges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módját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átképzésben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6915">
        <w:rPr>
          <w:rFonts w:ascii="Times New Roman" w:hAnsi="Times New Roman"/>
          <w:sz w:val="24"/>
          <w:szCs w:val="24"/>
        </w:rPr>
        <w:t>az</w:t>
      </w:r>
      <w:proofErr w:type="spellEnd"/>
      <w:r w:rsidR="00BC691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oktatásban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látja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558A" w:rsidRDefault="00C9558A" w:rsidP="00D421E4">
      <w:pPr>
        <w:spacing w:before="240"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415688">
        <w:rPr>
          <w:rFonts w:ascii="Times New Roman" w:hAnsi="Times New Roman"/>
          <w:b/>
          <w:sz w:val="24"/>
          <w:szCs w:val="24"/>
          <w:lang w:val="hu-HU"/>
        </w:rPr>
        <w:t>Felkészülés és felkészítés</w:t>
      </w:r>
    </w:p>
    <w:p w:rsidR="007826C4" w:rsidRDefault="00360BE0" w:rsidP="00D421E4">
      <w:pPr>
        <w:spacing w:before="240"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Ennek megfelelően prioritássá válik, </w:t>
      </w:r>
      <w:r w:rsidR="00512C8D">
        <w:rPr>
          <w:rFonts w:ascii="Times New Roman" w:hAnsi="Times New Roman"/>
          <w:sz w:val="24"/>
          <w:szCs w:val="24"/>
          <w:lang w:val="hu-HU"/>
        </w:rPr>
        <w:t>hogy</w:t>
      </w:r>
      <w:r w:rsidR="00512C8D" w:rsidRPr="00F67078">
        <w:rPr>
          <w:rFonts w:ascii="Times New Roman" w:hAnsi="Times New Roman"/>
          <w:sz w:val="24"/>
          <w:szCs w:val="24"/>
          <w:lang w:val="hu-HU"/>
        </w:rPr>
        <w:t xml:space="preserve"> a </w:t>
      </w:r>
      <w:proofErr w:type="spellStart"/>
      <w:r w:rsidR="00512C8D" w:rsidRPr="00F67078">
        <w:rPr>
          <w:rFonts w:ascii="Times New Roman" w:hAnsi="Times New Roman"/>
          <w:sz w:val="24"/>
          <w:szCs w:val="24"/>
          <w:lang w:val="hu-HU"/>
        </w:rPr>
        <w:t>robotizációval</w:t>
      </w:r>
      <w:proofErr w:type="spellEnd"/>
      <w:r w:rsidR="00512C8D" w:rsidRPr="00F67078">
        <w:rPr>
          <w:rFonts w:ascii="Times New Roman" w:hAnsi="Times New Roman"/>
          <w:sz w:val="24"/>
          <w:szCs w:val="24"/>
          <w:lang w:val="hu-HU"/>
        </w:rPr>
        <w:t xml:space="preserve"> kapcsolatos ismeretek</w:t>
      </w:r>
      <w:r w:rsidR="00512C8D">
        <w:rPr>
          <w:rFonts w:ascii="Times New Roman" w:hAnsi="Times New Roman"/>
          <w:sz w:val="24"/>
          <w:szCs w:val="24"/>
          <w:lang w:val="hu-HU"/>
        </w:rPr>
        <w:t xml:space="preserve"> minél előbb be</w:t>
      </w:r>
      <w:r>
        <w:rPr>
          <w:rFonts w:ascii="Times New Roman" w:hAnsi="Times New Roman"/>
          <w:sz w:val="24"/>
          <w:szCs w:val="24"/>
          <w:lang w:val="hu-HU"/>
        </w:rPr>
        <w:t xml:space="preserve">kerüljenek </w:t>
      </w:r>
      <w:r w:rsidR="00512C8D" w:rsidRPr="00F67078">
        <w:rPr>
          <w:rFonts w:ascii="Times New Roman" w:hAnsi="Times New Roman"/>
          <w:sz w:val="24"/>
          <w:szCs w:val="24"/>
          <w:lang w:val="hu-HU"/>
        </w:rPr>
        <w:t>a középiskolák, de fő</w:t>
      </w:r>
      <w:r w:rsidR="00BC6915">
        <w:rPr>
          <w:rFonts w:ascii="Times New Roman" w:hAnsi="Times New Roman"/>
          <w:sz w:val="24"/>
          <w:szCs w:val="24"/>
          <w:lang w:val="hu-HU"/>
        </w:rPr>
        <w:t xml:space="preserve">képp </w:t>
      </w:r>
      <w:r w:rsidR="00512C8D" w:rsidRPr="00F67078">
        <w:rPr>
          <w:rFonts w:ascii="Times New Roman" w:hAnsi="Times New Roman"/>
          <w:sz w:val="24"/>
          <w:szCs w:val="24"/>
          <w:lang w:val="hu-HU"/>
        </w:rPr>
        <w:t>a felsőoktatási intézmények tananyagaiba</w:t>
      </w:r>
      <w:r w:rsidR="007826C4">
        <w:rPr>
          <w:rFonts w:ascii="Times New Roman" w:hAnsi="Times New Roman"/>
          <w:sz w:val="24"/>
          <w:szCs w:val="24"/>
          <w:lang w:val="hu-HU"/>
        </w:rPr>
        <w:t xml:space="preserve"> és </w:t>
      </w:r>
      <w:r>
        <w:rPr>
          <w:rFonts w:ascii="Times New Roman" w:hAnsi="Times New Roman"/>
          <w:sz w:val="24"/>
          <w:szCs w:val="24"/>
          <w:lang w:val="hu-HU"/>
        </w:rPr>
        <w:t>oktatási módszer</w:t>
      </w:r>
      <w:r w:rsidR="00BC6915">
        <w:rPr>
          <w:rFonts w:ascii="Times New Roman" w:hAnsi="Times New Roman"/>
          <w:sz w:val="24"/>
          <w:szCs w:val="24"/>
          <w:lang w:val="hu-HU"/>
        </w:rPr>
        <w:t>tanába</w:t>
      </w:r>
      <w:r>
        <w:rPr>
          <w:rFonts w:ascii="Times New Roman" w:hAnsi="Times New Roman"/>
          <w:sz w:val="24"/>
          <w:szCs w:val="24"/>
          <w:lang w:val="hu-HU"/>
        </w:rPr>
        <w:t xml:space="preserve">. </w:t>
      </w:r>
      <w:r w:rsidR="007826C4">
        <w:rPr>
          <w:rFonts w:ascii="Times New Roman" w:hAnsi="Times New Roman"/>
          <w:sz w:val="24"/>
          <w:szCs w:val="24"/>
          <w:lang w:val="hu-HU"/>
        </w:rPr>
        <w:t>A</w:t>
      </w:r>
      <w:r w:rsidR="00512C8D">
        <w:rPr>
          <w:rFonts w:ascii="Times New Roman" w:hAnsi="Times New Roman"/>
          <w:sz w:val="24"/>
          <w:szCs w:val="24"/>
          <w:lang w:val="hu-HU"/>
        </w:rPr>
        <w:t>z edukáció fontosságát</w:t>
      </w:r>
      <w:r w:rsidR="007826C4">
        <w:rPr>
          <w:rFonts w:ascii="Times New Roman" w:hAnsi="Times New Roman"/>
          <w:sz w:val="24"/>
          <w:szCs w:val="24"/>
          <w:lang w:val="hu-HU"/>
        </w:rPr>
        <w:t xml:space="preserve"> hangsúlyozza a Budapesti Gazdasági Egyetem </w:t>
      </w:r>
      <w:proofErr w:type="spellStart"/>
      <w:r w:rsidR="007826C4" w:rsidRPr="007826C4">
        <w:rPr>
          <w:rFonts w:ascii="Times New Roman" w:hAnsi="Times New Roman"/>
          <w:sz w:val="24"/>
          <w:szCs w:val="24"/>
          <w:lang w:val="hu-HU"/>
        </w:rPr>
        <w:t>Ki</w:t>
      </w:r>
      <w:r w:rsidR="007826C4">
        <w:rPr>
          <w:rFonts w:ascii="Times New Roman" w:hAnsi="Times New Roman"/>
          <w:sz w:val="24"/>
          <w:szCs w:val="24"/>
          <w:lang w:val="hu-HU"/>
        </w:rPr>
        <w:t>bergazdaság</w:t>
      </w:r>
      <w:proofErr w:type="spellEnd"/>
      <w:r w:rsidR="007826C4">
        <w:rPr>
          <w:rFonts w:ascii="Times New Roman" w:hAnsi="Times New Roman"/>
          <w:sz w:val="24"/>
          <w:szCs w:val="24"/>
          <w:lang w:val="hu-HU"/>
        </w:rPr>
        <w:t xml:space="preserve"> Kiválósági Központja is, </w:t>
      </w:r>
      <w:r w:rsidR="00BC6915">
        <w:rPr>
          <w:rFonts w:ascii="Times New Roman" w:hAnsi="Times New Roman"/>
          <w:sz w:val="24"/>
          <w:szCs w:val="24"/>
          <w:lang w:val="hu-HU"/>
        </w:rPr>
        <w:t>a</w:t>
      </w:r>
      <w:r w:rsidR="007826C4">
        <w:rPr>
          <w:rFonts w:ascii="Times New Roman" w:hAnsi="Times New Roman"/>
          <w:sz w:val="24"/>
          <w:szCs w:val="24"/>
          <w:lang w:val="hu-HU"/>
        </w:rPr>
        <w:t xml:space="preserve">mely </w:t>
      </w:r>
      <w:r w:rsidR="007826C4" w:rsidRPr="007826C4">
        <w:rPr>
          <w:rFonts w:ascii="Times New Roman" w:hAnsi="Times New Roman"/>
          <w:sz w:val="24"/>
          <w:szCs w:val="24"/>
          <w:lang w:val="hu-HU"/>
        </w:rPr>
        <w:t xml:space="preserve">minőségi alkalmazott kutatásaival tágan a </w:t>
      </w:r>
      <w:proofErr w:type="spellStart"/>
      <w:r w:rsidR="007826C4" w:rsidRPr="007826C4">
        <w:rPr>
          <w:rFonts w:ascii="Times New Roman" w:hAnsi="Times New Roman"/>
          <w:sz w:val="24"/>
          <w:szCs w:val="24"/>
          <w:lang w:val="hu-HU"/>
        </w:rPr>
        <w:t>kibergazdaság</w:t>
      </w:r>
      <w:proofErr w:type="spellEnd"/>
      <w:r w:rsidR="007826C4" w:rsidRPr="007826C4">
        <w:rPr>
          <w:rFonts w:ascii="Times New Roman" w:hAnsi="Times New Roman"/>
          <w:sz w:val="24"/>
          <w:szCs w:val="24"/>
          <w:lang w:val="hu-HU"/>
        </w:rPr>
        <w:t>, szűken az I</w:t>
      </w:r>
      <w:r w:rsidR="00C92982">
        <w:rPr>
          <w:rFonts w:ascii="Times New Roman" w:hAnsi="Times New Roman"/>
          <w:sz w:val="24"/>
          <w:szCs w:val="24"/>
          <w:lang w:val="hu-HU"/>
        </w:rPr>
        <w:t>par 4.0 témakörére fókuszál. A K</w:t>
      </w:r>
      <w:r w:rsidR="007826C4" w:rsidRPr="007826C4">
        <w:rPr>
          <w:rFonts w:ascii="Times New Roman" w:hAnsi="Times New Roman"/>
          <w:sz w:val="24"/>
          <w:szCs w:val="24"/>
          <w:lang w:val="hu-HU"/>
        </w:rPr>
        <w:t xml:space="preserve">özpont olyan, a nemzetközi tudományos közösségben, és a hazai vállalkozói szektorban is aktív kapcsolatokkal rendelkező </w:t>
      </w:r>
      <w:r w:rsidR="007826C4" w:rsidRPr="007826C4">
        <w:rPr>
          <w:rFonts w:ascii="Times New Roman" w:hAnsi="Times New Roman"/>
          <w:sz w:val="24"/>
          <w:szCs w:val="24"/>
          <w:lang w:val="hu-HU"/>
        </w:rPr>
        <w:lastRenderedPageBreak/>
        <w:t>műhellyé kíván válni, amelynek tevékenysége segíti a hazai gazdaság tudásalapú fejlődését.</w:t>
      </w:r>
      <w:r w:rsidR="007826C4">
        <w:rPr>
          <w:rFonts w:ascii="Times New Roman" w:hAnsi="Times New Roman"/>
          <w:sz w:val="24"/>
          <w:szCs w:val="24"/>
          <w:lang w:val="hu-HU"/>
        </w:rPr>
        <w:t xml:space="preserve"> Kutatási tevékenységének eredményeit új képzési tematikák és oktatási anyagok kidolgozásának támogatására kívánja felhasználni. </w:t>
      </w:r>
    </w:p>
    <w:p w:rsidR="009B2D51" w:rsidRPr="00415688" w:rsidRDefault="00E857C1" w:rsidP="00D421E4">
      <w:pPr>
        <w:spacing w:before="24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</w:pPr>
      <w:r w:rsidRPr="004156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BGE </w:t>
      </w:r>
      <w:proofErr w:type="spellStart"/>
      <w:r w:rsidRPr="004156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>Kibergazdaság</w:t>
      </w:r>
      <w:proofErr w:type="spellEnd"/>
      <w:r w:rsidRPr="004156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 Kiválóság</w:t>
      </w:r>
      <w:r w:rsidR="009B2D5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hu-HU"/>
        </w:rPr>
        <w:t>i Központ a Kutatók Éjszakáján</w:t>
      </w:r>
    </w:p>
    <w:p w:rsidR="00AC5AE3" w:rsidRDefault="00DA5318" w:rsidP="00D421E4">
      <w:pPr>
        <w:spacing w:before="24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A</w:t>
      </w:r>
      <w:r w:rsidRPr="003B0E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 BG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E </w:t>
      </w:r>
      <w:proofErr w:type="spellStart"/>
      <w:r w:rsidRPr="003B0E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K</w:t>
      </w:r>
      <w:r w:rsidR="00B92CA7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ibergazdaság</w:t>
      </w:r>
      <w:proofErr w:type="spellEnd"/>
      <w:r w:rsidR="00B92CA7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 Kiválósági Központ és </w:t>
      </w:r>
      <w:r w:rsidR="005668E4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a </w:t>
      </w:r>
      <w:proofErr w:type="spellStart"/>
      <w:r w:rsidR="005668E4" w:rsidRPr="005668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Robotépítők</w:t>
      </w:r>
      <w:proofErr w:type="spellEnd"/>
      <w:r w:rsidR="005668E4" w:rsidRPr="005668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68E4" w:rsidRPr="005668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Magyarországi</w:t>
      </w:r>
      <w:proofErr w:type="spellEnd"/>
      <w:r w:rsidR="005668E4" w:rsidRPr="005668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68E4" w:rsidRPr="005668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Egyesülete</w:t>
      </w:r>
      <w:proofErr w:type="spellEnd"/>
      <w:r w:rsidRPr="003B0E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a</w:t>
      </w:r>
      <w:r w:rsidR="000F2511" w:rsidRPr="004156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 2018.</w:t>
      </w:r>
      <w:r w:rsidR="00AC5AE3" w:rsidRPr="004156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 szeptember 28-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i </w:t>
      </w:r>
      <w:r w:rsidR="00AC5AE3" w:rsidRPr="004156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Kutatók Éjszakája eseménys</w:t>
      </w:r>
      <w:r w:rsidR="000F2511" w:rsidRPr="004156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orozat kereté</w:t>
      </w:r>
      <w:r w:rsidR="005805BA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ben</w:t>
      </w:r>
      <w:r w:rsidR="000F2511" w:rsidRPr="004156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 interaktív </w:t>
      </w:r>
      <w:proofErr w:type="spellStart"/>
      <w:r w:rsidR="000F2511" w:rsidRPr="004156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workshopra</w:t>
      </w:r>
      <w:proofErr w:type="spellEnd"/>
      <w:r w:rsidR="00AC5AE3" w:rsidRPr="004156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 </w:t>
      </w:r>
      <w:r w:rsidR="000F2511" w:rsidRPr="004156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hívják az érdeklődőket, hogy közösen</w:t>
      </w:r>
      <w:r w:rsidR="009B2D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 vitassák meg</w:t>
      </w:r>
      <w:r w:rsidR="000F2511" w:rsidRPr="004156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 </w:t>
      </w:r>
      <w:r w:rsidR="00AC5AE3" w:rsidRPr="004156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a </w:t>
      </w:r>
      <w:r w:rsidR="009B2D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robotok alkalmazási terüle</w:t>
      </w:r>
      <w:r w:rsidR="00B92CA7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te</w:t>
      </w:r>
      <w:r w:rsidR="009B2D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it</w:t>
      </w:r>
      <w:r w:rsidR="00AC5AE3" w:rsidRPr="004156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, a</w:t>
      </w:r>
      <w:r w:rsidR="004156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 felhasználásuk </w:t>
      </w:r>
      <w:r w:rsidR="00AC5AE3" w:rsidRPr="004156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által </w:t>
      </w:r>
      <w:r w:rsidR="009B2D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elindult gazdasági folyamatokat és </w:t>
      </w:r>
      <w:r w:rsidR="00AC5AE3" w:rsidRPr="004156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>a</w:t>
      </w:r>
      <w:r w:rsidR="004156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 jelenség</w:t>
      </w:r>
      <w:r w:rsidR="009B2D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 társadalmi kérdéseit.</w:t>
      </w:r>
      <w:r w:rsidR="00AC5AE3" w:rsidRPr="004156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hu-HU"/>
        </w:rPr>
        <w:t xml:space="preserve"> A beszélgetést követően a Magyar Robotépítők Egyesülete jóvoltából lehetőség lesz néhány robot és mesterséges intelligencia-alkalmazás kipróbálására, testközelből történő megismerésére is.</w:t>
      </w:r>
    </w:p>
    <w:p w:rsidR="00683D22" w:rsidRPr="00415688" w:rsidRDefault="00683D22" w:rsidP="00D421E4">
      <w:pPr>
        <w:spacing w:before="240"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A610B5" w:rsidRPr="00415688" w:rsidRDefault="00A610B5" w:rsidP="00D421E4">
      <w:pPr>
        <w:spacing w:before="240"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sectPr w:rsidR="00A610B5" w:rsidRPr="00415688" w:rsidSect="00EC5C1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7" w:right="1417" w:bottom="1417" w:left="1417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8A" w:rsidRDefault="0034118A" w:rsidP="00523337">
      <w:r>
        <w:separator/>
      </w:r>
    </w:p>
    <w:p w:rsidR="0034118A" w:rsidRDefault="0034118A" w:rsidP="00523337"/>
  </w:endnote>
  <w:endnote w:type="continuationSeparator" w:id="0">
    <w:p w:rsidR="0034118A" w:rsidRDefault="0034118A" w:rsidP="00523337">
      <w:r>
        <w:continuationSeparator/>
      </w:r>
    </w:p>
    <w:p w:rsidR="0034118A" w:rsidRDefault="0034118A" w:rsidP="00523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sightprint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81B" w:rsidRDefault="00B3381B" w:rsidP="00893DFC">
    <w:pPr>
      <w:pStyle w:val="llb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F11E7"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F1" w:rsidRPr="003456ED" w:rsidRDefault="003456ED" w:rsidP="003456ED">
    <w:pPr>
      <w:pStyle w:val="llb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8A" w:rsidRDefault="0034118A" w:rsidP="00523337">
      <w:r>
        <w:separator/>
      </w:r>
    </w:p>
    <w:p w:rsidR="0034118A" w:rsidRDefault="0034118A" w:rsidP="00523337"/>
  </w:footnote>
  <w:footnote w:type="continuationSeparator" w:id="0">
    <w:p w:rsidR="0034118A" w:rsidRDefault="0034118A" w:rsidP="00523337">
      <w:r>
        <w:continuationSeparator/>
      </w:r>
    </w:p>
    <w:p w:rsidR="0034118A" w:rsidRDefault="0034118A" w:rsidP="005233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81B" w:rsidRDefault="00B3381B" w:rsidP="00523337">
    <w:pPr>
      <w:pStyle w:val="lfej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3381B" w:rsidRDefault="00B3381B" w:rsidP="00523337">
    <w:pPr>
      <w:pStyle w:val="lfej"/>
    </w:pPr>
  </w:p>
  <w:p w:rsidR="00B3381B" w:rsidRDefault="00B3381B" w:rsidP="005233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81B" w:rsidRPr="004227E8" w:rsidRDefault="00B3381B" w:rsidP="004227E8">
    <w:pPr>
      <w:pStyle w:val="KopfzeileSeite1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81B" w:rsidRPr="00523337" w:rsidRDefault="00B3381B" w:rsidP="00893DFC">
    <w:pPr>
      <w:pStyle w:val="KopfzeileSeite1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496E8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C881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16D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E85F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265D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3E1B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C2F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0EDD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C2D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4E0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F31FE"/>
    <w:multiLevelType w:val="hybridMultilevel"/>
    <w:tmpl w:val="118800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2478A1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FCB1A58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0025D48"/>
    <w:multiLevelType w:val="hybridMultilevel"/>
    <w:tmpl w:val="D7A432C6"/>
    <w:lvl w:ilvl="0" w:tplc="301E7B6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F2066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877C9F"/>
    <w:multiLevelType w:val="hybridMultilevel"/>
    <w:tmpl w:val="4EC67D88"/>
    <w:lvl w:ilvl="0" w:tplc="41222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25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A9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4C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06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B8B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AE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29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8A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2838FB"/>
    <w:multiLevelType w:val="multilevel"/>
    <w:tmpl w:val="33349F5C"/>
    <w:numStyleLink w:val="ListHead"/>
  </w:abstractNum>
  <w:abstractNum w:abstractNumId="17" w15:restartNumberingAfterBreak="0">
    <w:nsid w:val="1C604763"/>
    <w:multiLevelType w:val="hybridMultilevel"/>
    <w:tmpl w:val="3C68B330"/>
    <w:lvl w:ilvl="0" w:tplc="F46A2A4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37CCF"/>
    <w:multiLevelType w:val="multilevel"/>
    <w:tmpl w:val="33349F5C"/>
    <w:styleLink w:val="ListHead"/>
    <w:lvl w:ilvl="0">
      <w:start w:val="1"/>
      <w:numFmt w:val="decimal"/>
      <w:pStyle w:val="Cmsor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238860A5"/>
    <w:multiLevelType w:val="hybridMultilevel"/>
    <w:tmpl w:val="4E80DE14"/>
    <w:lvl w:ilvl="0" w:tplc="3B14C3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A4478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7B86A11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DE56216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24B2D49"/>
    <w:multiLevelType w:val="hybridMultilevel"/>
    <w:tmpl w:val="E8AEED5A"/>
    <w:lvl w:ilvl="0" w:tplc="4E28A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6F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29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87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CC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21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C1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47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C3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57918D2"/>
    <w:multiLevelType w:val="multilevel"/>
    <w:tmpl w:val="FB7EC344"/>
    <w:styleLink w:val="ListNum"/>
    <w:lvl w:ilvl="0">
      <w:start w:val="1"/>
      <w:numFmt w:val="decimal"/>
      <w:pStyle w:val="Numberlist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737"/>
        </w:tabs>
        <w:ind w:left="737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964"/>
        </w:tabs>
        <w:ind w:left="964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191"/>
        </w:tabs>
        <w:ind w:left="1191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1644"/>
        </w:tabs>
        <w:ind w:left="1644" w:hanging="226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1871"/>
        </w:tabs>
        <w:ind w:left="1871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098"/>
        </w:tabs>
        <w:ind w:left="2098" w:hanging="227"/>
      </w:pPr>
      <w:rPr>
        <w:rFonts w:ascii="Arial" w:hAnsi="Arial" w:hint="default"/>
        <w:color w:val="auto"/>
      </w:rPr>
    </w:lvl>
  </w:abstractNum>
  <w:abstractNum w:abstractNumId="25" w15:restartNumberingAfterBreak="0">
    <w:nsid w:val="386D79D9"/>
    <w:multiLevelType w:val="multilevel"/>
    <w:tmpl w:val="53B26E1C"/>
    <w:styleLink w:val="Aufzhlungszeichen1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26" w15:restartNumberingAfterBreak="0">
    <w:nsid w:val="3DBD36C6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3DF05B36"/>
    <w:multiLevelType w:val="multilevel"/>
    <w:tmpl w:val="53B26E1C"/>
    <w:numStyleLink w:val="Aufzhlungszeichen1"/>
  </w:abstractNum>
  <w:abstractNum w:abstractNumId="28" w15:restartNumberingAfterBreak="0">
    <w:nsid w:val="40442E98"/>
    <w:multiLevelType w:val="multilevel"/>
    <w:tmpl w:val="53B26E1C"/>
    <w:numStyleLink w:val="Aufzhlungszeichen1"/>
  </w:abstractNum>
  <w:abstractNum w:abstractNumId="29" w15:restartNumberingAfterBreak="0">
    <w:nsid w:val="434458C3"/>
    <w:multiLevelType w:val="multilevel"/>
    <w:tmpl w:val="33349F5C"/>
    <w:numStyleLink w:val="ListHead"/>
  </w:abstractNum>
  <w:abstractNum w:abstractNumId="30" w15:restartNumberingAfterBreak="0">
    <w:nsid w:val="48907C91"/>
    <w:multiLevelType w:val="hybridMultilevel"/>
    <w:tmpl w:val="4D2C1E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A714D"/>
    <w:multiLevelType w:val="multilevel"/>
    <w:tmpl w:val="53B26E1C"/>
    <w:numStyleLink w:val="Aufzhlungszeichen1"/>
  </w:abstractNum>
  <w:abstractNum w:abstractNumId="32" w15:restartNumberingAfterBreak="0">
    <w:nsid w:val="4D4B0CF2"/>
    <w:multiLevelType w:val="hybridMultilevel"/>
    <w:tmpl w:val="9508E7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17165"/>
    <w:multiLevelType w:val="hybridMultilevel"/>
    <w:tmpl w:val="ED2EAB3A"/>
    <w:lvl w:ilvl="0" w:tplc="9D24E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2D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60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A1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E9B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43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C0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E4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36C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C924E9"/>
    <w:multiLevelType w:val="multilevel"/>
    <w:tmpl w:val="FB7EC344"/>
    <w:numStyleLink w:val="ListNum"/>
  </w:abstractNum>
  <w:abstractNum w:abstractNumId="35" w15:restartNumberingAfterBreak="0">
    <w:nsid w:val="57F62EB3"/>
    <w:multiLevelType w:val="multilevel"/>
    <w:tmpl w:val="A52E5FD4"/>
    <w:lvl w:ilvl="0">
      <w:start w:val="1"/>
      <w:numFmt w:val="bullet"/>
      <w:pStyle w:val="Bulletlis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1" w:hanging="227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8" w:hanging="227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5" w:hanging="22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2" w:hanging="227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9" w:hanging="227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6" w:hanging="227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3" w:hanging="227"/>
      </w:pPr>
      <w:rPr>
        <w:rFonts w:ascii="Wingdings" w:hAnsi="Wingdings" w:hint="default"/>
        <w:color w:val="auto"/>
      </w:rPr>
    </w:lvl>
  </w:abstractNum>
  <w:abstractNum w:abstractNumId="36" w15:restartNumberingAfterBreak="0">
    <w:nsid w:val="595E2AE9"/>
    <w:multiLevelType w:val="multilevel"/>
    <w:tmpl w:val="FB7EC344"/>
    <w:numStyleLink w:val="ListNum"/>
  </w:abstractNum>
  <w:abstractNum w:abstractNumId="37" w15:restartNumberingAfterBreak="0">
    <w:nsid w:val="5EBD425F"/>
    <w:multiLevelType w:val="hybridMultilevel"/>
    <w:tmpl w:val="515473BE"/>
    <w:lvl w:ilvl="0" w:tplc="6E260FE0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862A32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3D36740"/>
    <w:multiLevelType w:val="hybridMultilevel"/>
    <w:tmpl w:val="72D4C644"/>
    <w:lvl w:ilvl="0" w:tplc="8946C418">
      <w:start w:val="13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3E2DC5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4011D9F"/>
    <w:multiLevelType w:val="multilevel"/>
    <w:tmpl w:val="FB7EC344"/>
    <w:numStyleLink w:val="ListNum"/>
  </w:abstractNum>
  <w:abstractNum w:abstractNumId="42" w15:restartNumberingAfterBreak="0">
    <w:nsid w:val="74373239"/>
    <w:multiLevelType w:val="hybridMultilevel"/>
    <w:tmpl w:val="B4CECEAC"/>
    <w:lvl w:ilvl="0" w:tplc="F306C39C">
      <w:start w:val="13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1F0A23"/>
    <w:multiLevelType w:val="hybridMultilevel"/>
    <w:tmpl w:val="BDAAB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747C2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31"/>
  </w:num>
  <w:num w:numId="4">
    <w:abstractNumId w:val="24"/>
  </w:num>
  <w:num w:numId="5">
    <w:abstractNumId w:val="36"/>
  </w:num>
  <w:num w:numId="6">
    <w:abstractNumId w:val="41"/>
  </w:num>
  <w:num w:numId="7">
    <w:abstractNumId w:val="28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5"/>
  </w:num>
  <w:num w:numId="20">
    <w:abstractNumId w:val="34"/>
  </w:num>
  <w:num w:numId="21">
    <w:abstractNumId w:val="40"/>
  </w:num>
  <w:num w:numId="22">
    <w:abstractNumId w:val="21"/>
  </w:num>
  <w:num w:numId="23">
    <w:abstractNumId w:val="44"/>
  </w:num>
  <w:num w:numId="24">
    <w:abstractNumId w:val="11"/>
  </w:num>
  <w:num w:numId="25">
    <w:abstractNumId w:val="20"/>
  </w:num>
  <w:num w:numId="26">
    <w:abstractNumId w:val="14"/>
  </w:num>
  <w:num w:numId="27">
    <w:abstractNumId w:val="22"/>
  </w:num>
  <w:num w:numId="28">
    <w:abstractNumId w:val="38"/>
  </w:num>
  <w:num w:numId="29">
    <w:abstractNumId w:val="12"/>
  </w:num>
  <w:num w:numId="30">
    <w:abstractNumId w:val="26"/>
  </w:num>
  <w:num w:numId="31">
    <w:abstractNumId w:val="29"/>
  </w:num>
  <w:num w:numId="32">
    <w:abstractNumId w:val="18"/>
  </w:num>
  <w:num w:numId="33">
    <w:abstractNumId w:val="16"/>
  </w:num>
  <w:num w:numId="34">
    <w:abstractNumId w:val="43"/>
  </w:num>
  <w:num w:numId="35">
    <w:abstractNumId w:val="13"/>
  </w:num>
  <w:num w:numId="36">
    <w:abstractNumId w:val="37"/>
  </w:num>
  <w:num w:numId="37">
    <w:abstractNumId w:val="39"/>
  </w:num>
  <w:num w:numId="38">
    <w:abstractNumId w:val="42"/>
  </w:num>
  <w:num w:numId="39">
    <w:abstractNumId w:val="32"/>
  </w:num>
  <w:num w:numId="40">
    <w:abstractNumId w:val="10"/>
  </w:num>
  <w:num w:numId="41">
    <w:abstractNumId w:val="30"/>
  </w:num>
  <w:num w:numId="42">
    <w:abstractNumId w:val="19"/>
  </w:num>
  <w:num w:numId="43">
    <w:abstractNumId w:val="17"/>
  </w:num>
  <w:num w:numId="44">
    <w:abstractNumId w:val="35"/>
  </w:num>
  <w:num w:numId="45">
    <w:abstractNumId w:val="15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hu-HU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>
      <o:colormru v:ext="edit" colors="#f7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fK" w:val=" "/>
  </w:docVars>
  <w:rsids>
    <w:rsidRoot w:val="005C63C4"/>
    <w:rsid w:val="00011EC7"/>
    <w:rsid w:val="0001271C"/>
    <w:rsid w:val="000256E2"/>
    <w:rsid w:val="00036547"/>
    <w:rsid w:val="00041002"/>
    <w:rsid w:val="00046FDE"/>
    <w:rsid w:val="000612DF"/>
    <w:rsid w:val="000662A3"/>
    <w:rsid w:val="00070E4E"/>
    <w:rsid w:val="00071AD0"/>
    <w:rsid w:val="000735B8"/>
    <w:rsid w:val="000759DB"/>
    <w:rsid w:val="00075DD5"/>
    <w:rsid w:val="000816BA"/>
    <w:rsid w:val="00084558"/>
    <w:rsid w:val="00087485"/>
    <w:rsid w:val="000977CE"/>
    <w:rsid w:val="00097E78"/>
    <w:rsid w:val="000A060D"/>
    <w:rsid w:val="000B1A91"/>
    <w:rsid w:val="000B4852"/>
    <w:rsid w:val="000C7A93"/>
    <w:rsid w:val="000E087C"/>
    <w:rsid w:val="000E15C5"/>
    <w:rsid w:val="000E319C"/>
    <w:rsid w:val="000E7624"/>
    <w:rsid w:val="000F0BE5"/>
    <w:rsid w:val="000F17B6"/>
    <w:rsid w:val="000F2511"/>
    <w:rsid w:val="000F26EC"/>
    <w:rsid w:val="00141FC3"/>
    <w:rsid w:val="0014202A"/>
    <w:rsid w:val="00143F87"/>
    <w:rsid w:val="00150CB4"/>
    <w:rsid w:val="00157C6F"/>
    <w:rsid w:val="00172FC4"/>
    <w:rsid w:val="00182972"/>
    <w:rsid w:val="001A7995"/>
    <w:rsid w:val="001B4F3C"/>
    <w:rsid w:val="001C34EA"/>
    <w:rsid w:val="001D5C93"/>
    <w:rsid w:val="001E5DC3"/>
    <w:rsid w:val="001E7C7C"/>
    <w:rsid w:val="001F5FB5"/>
    <w:rsid w:val="00201691"/>
    <w:rsid w:val="00201E20"/>
    <w:rsid w:val="00202872"/>
    <w:rsid w:val="002047C2"/>
    <w:rsid w:val="00204922"/>
    <w:rsid w:val="00206C30"/>
    <w:rsid w:val="002144C4"/>
    <w:rsid w:val="002171CD"/>
    <w:rsid w:val="00263571"/>
    <w:rsid w:val="002743BE"/>
    <w:rsid w:val="00276070"/>
    <w:rsid w:val="00283F02"/>
    <w:rsid w:val="00286A1A"/>
    <w:rsid w:val="00294586"/>
    <w:rsid w:val="002A0C51"/>
    <w:rsid w:val="002A5620"/>
    <w:rsid w:val="002B2935"/>
    <w:rsid w:val="002B78B6"/>
    <w:rsid w:val="002B7F12"/>
    <w:rsid w:val="002C214E"/>
    <w:rsid w:val="002C417B"/>
    <w:rsid w:val="002D3DF0"/>
    <w:rsid w:val="002E254F"/>
    <w:rsid w:val="002E5949"/>
    <w:rsid w:val="002E69E5"/>
    <w:rsid w:val="002E6C29"/>
    <w:rsid w:val="002F4AE9"/>
    <w:rsid w:val="002F679B"/>
    <w:rsid w:val="002F7D5D"/>
    <w:rsid w:val="0030385A"/>
    <w:rsid w:val="0030684E"/>
    <w:rsid w:val="00315C75"/>
    <w:rsid w:val="0031771F"/>
    <w:rsid w:val="00326239"/>
    <w:rsid w:val="00326BCF"/>
    <w:rsid w:val="00331D8E"/>
    <w:rsid w:val="0034118A"/>
    <w:rsid w:val="003456ED"/>
    <w:rsid w:val="00345DDF"/>
    <w:rsid w:val="00353C16"/>
    <w:rsid w:val="00354B6E"/>
    <w:rsid w:val="00355D5D"/>
    <w:rsid w:val="00360BE0"/>
    <w:rsid w:val="00364541"/>
    <w:rsid w:val="00367D3B"/>
    <w:rsid w:val="00376418"/>
    <w:rsid w:val="00377658"/>
    <w:rsid w:val="003819F4"/>
    <w:rsid w:val="00394A34"/>
    <w:rsid w:val="003A7B41"/>
    <w:rsid w:val="003B2C70"/>
    <w:rsid w:val="003B3975"/>
    <w:rsid w:val="003D0B30"/>
    <w:rsid w:val="003D581E"/>
    <w:rsid w:val="003F6EB5"/>
    <w:rsid w:val="004021F8"/>
    <w:rsid w:val="004133DD"/>
    <w:rsid w:val="00415688"/>
    <w:rsid w:val="0041678B"/>
    <w:rsid w:val="0042041D"/>
    <w:rsid w:val="0042187C"/>
    <w:rsid w:val="00421964"/>
    <w:rsid w:val="004227E8"/>
    <w:rsid w:val="004236D2"/>
    <w:rsid w:val="00426BD8"/>
    <w:rsid w:val="00432ACF"/>
    <w:rsid w:val="00435375"/>
    <w:rsid w:val="00437F39"/>
    <w:rsid w:val="004442B9"/>
    <w:rsid w:val="00445B19"/>
    <w:rsid w:val="00453725"/>
    <w:rsid w:val="00454FD3"/>
    <w:rsid w:val="00467408"/>
    <w:rsid w:val="004676B2"/>
    <w:rsid w:val="004746F5"/>
    <w:rsid w:val="00476BBF"/>
    <w:rsid w:val="0047723D"/>
    <w:rsid w:val="00484470"/>
    <w:rsid w:val="00491DC5"/>
    <w:rsid w:val="00496030"/>
    <w:rsid w:val="004A5E57"/>
    <w:rsid w:val="004C0ABB"/>
    <w:rsid w:val="004C23C1"/>
    <w:rsid w:val="004C4FFE"/>
    <w:rsid w:val="004D0C60"/>
    <w:rsid w:val="004E4E5C"/>
    <w:rsid w:val="004E722D"/>
    <w:rsid w:val="004F0A1B"/>
    <w:rsid w:val="004F11E7"/>
    <w:rsid w:val="004F1D92"/>
    <w:rsid w:val="004F1F07"/>
    <w:rsid w:val="004F2F78"/>
    <w:rsid w:val="004F5AE7"/>
    <w:rsid w:val="0050415A"/>
    <w:rsid w:val="00507A02"/>
    <w:rsid w:val="00512C8D"/>
    <w:rsid w:val="00517859"/>
    <w:rsid w:val="00523337"/>
    <w:rsid w:val="00537B77"/>
    <w:rsid w:val="00543741"/>
    <w:rsid w:val="00547675"/>
    <w:rsid w:val="0056067C"/>
    <w:rsid w:val="00564F7B"/>
    <w:rsid w:val="005668E4"/>
    <w:rsid w:val="005805BA"/>
    <w:rsid w:val="005A3C24"/>
    <w:rsid w:val="005B2843"/>
    <w:rsid w:val="005B4ACF"/>
    <w:rsid w:val="005C21F4"/>
    <w:rsid w:val="005C63C4"/>
    <w:rsid w:val="005D2B0B"/>
    <w:rsid w:val="005E024F"/>
    <w:rsid w:val="005E6694"/>
    <w:rsid w:val="005F20C1"/>
    <w:rsid w:val="005F21D7"/>
    <w:rsid w:val="005F2F51"/>
    <w:rsid w:val="005F6C75"/>
    <w:rsid w:val="006027D8"/>
    <w:rsid w:val="0060512D"/>
    <w:rsid w:val="0064012D"/>
    <w:rsid w:val="006552B3"/>
    <w:rsid w:val="00655528"/>
    <w:rsid w:val="00660B2E"/>
    <w:rsid w:val="00673E31"/>
    <w:rsid w:val="00676FAB"/>
    <w:rsid w:val="0068048C"/>
    <w:rsid w:val="00683D22"/>
    <w:rsid w:val="00697434"/>
    <w:rsid w:val="006B3A9B"/>
    <w:rsid w:val="006C26CD"/>
    <w:rsid w:val="006C7554"/>
    <w:rsid w:val="006E4022"/>
    <w:rsid w:val="006F6042"/>
    <w:rsid w:val="0070361F"/>
    <w:rsid w:val="0071198C"/>
    <w:rsid w:val="007137EA"/>
    <w:rsid w:val="00722E7A"/>
    <w:rsid w:val="00723104"/>
    <w:rsid w:val="00735BB1"/>
    <w:rsid w:val="00740435"/>
    <w:rsid w:val="00760A88"/>
    <w:rsid w:val="007826C4"/>
    <w:rsid w:val="0079532B"/>
    <w:rsid w:val="007A60A5"/>
    <w:rsid w:val="007A7A8C"/>
    <w:rsid w:val="007B6E78"/>
    <w:rsid w:val="007C32A9"/>
    <w:rsid w:val="007D1CF5"/>
    <w:rsid w:val="007E1929"/>
    <w:rsid w:val="007E7D5B"/>
    <w:rsid w:val="007E7F06"/>
    <w:rsid w:val="007F58F7"/>
    <w:rsid w:val="00801DBC"/>
    <w:rsid w:val="00804E90"/>
    <w:rsid w:val="00805D17"/>
    <w:rsid w:val="00814501"/>
    <w:rsid w:val="00815FD0"/>
    <w:rsid w:val="00817E7A"/>
    <w:rsid w:val="008220B2"/>
    <w:rsid w:val="00823ECF"/>
    <w:rsid w:val="00826957"/>
    <w:rsid w:val="00826D7F"/>
    <w:rsid w:val="00836F79"/>
    <w:rsid w:val="008553D1"/>
    <w:rsid w:val="00857261"/>
    <w:rsid w:val="008614B0"/>
    <w:rsid w:val="00871F52"/>
    <w:rsid w:val="00880640"/>
    <w:rsid w:val="00880E6A"/>
    <w:rsid w:val="00893DFC"/>
    <w:rsid w:val="008B6BB7"/>
    <w:rsid w:val="008C1CEE"/>
    <w:rsid w:val="008C6BC6"/>
    <w:rsid w:val="008D553C"/>
    <w:rsid w:val="008E0A0A"/>
    <w:rsid w:val="008F292E"/>
    <w:rsid w:val="008F3698"/>
    <w:rsid w:val="00901504"/>
    <w:rsid w:val="00901F60"/>
    <w:rsid w:val="00905676"/>
    <w:rsid w:val="00914358"/>
    <w:rsid w:val="00914501"/>
    <w:rsid w:val="00914BCB"/>
    <w:rsid w:val="00921BC1"/>
    <w:rsid w:val="00931192"/>
    <w:rsid w:val="0094514E"/>
    <w:rsid w:val="0095051F"/>
    <w:rsid w:val="00952E60"/>
    <w:rsid w:val="00953617"/>
    <w:rsid w:val="00953827"/>
    <w:rsid w:val="00957D85"/>
    <w:rsid w:val="00962399"/>
    <w:rsid w:val="0096430C"/>
    <w:rsid w:val="00965CF8"/>
    <w:rsid w:val="0097109F"/>
    <w:rsid w:val="00983D9B"/>
    <w:rsid w:val="00997752"/>
    <w:rsid w:val="009B2D51"/>
    <w:rsid w:val="009C3A4E"/>
    <w:rsid w:val="009C7E67"/>
    <w:rsid w:val="009D3323"/>
    <w:rsid w:val="009D6ECF"/>
    <w:rsid w:val="009E02CE"/>
    <w:rsid w:val="009E1995"/>
    <w:rsid w:val="009E4DE7"/>
    <w:rsid w:val="009F5ADF"/>
    <w:rsid w:val="009F5C18"/>
    <w:rsid w:val="009F6FC8"/>
    <w:rsid w:val="009F7D71"/>
    <w:rsid w:val="00A012A9"/>
    <w:rsid w:val="00A040C3"/>
    <w:rsid w:val="00A04626"/>
    <w:rsid w:val="00A07B15"/>
    <w:rsid w:val="00A12CF6"/>
    <w:rsid w:val="00A234FC"/>
    <w:rsid w:val="00A304C3"/>
    <w:rsid w:val="00A338AB"/>
    <w:rsid w:val="00A352AE"/>
    <w:rsid w:val="00A43F78"/>
    <w:rsid w:val="00A45952"/>
    <w:rsid w:val="00A45C8F"/>
    <w:rsid w:val="00A521E1"/>
    <w:rsid w:val="00A53868"/>
    <w:rsid w:val="00A54B46"/>
    <w:rsid w:val="00A60F7B"/>
    <w:rsid w:val="00A610B5"/>
    <w:rsid w:val="00A65A01"/>
    <w:rsid w:val="00A65E4E"/>
    <w:rsid w:val="00A81106"/>
    <w:rsid w:val="00A913C5"/>
    <w:rsid w:val="00AA3E13"/>
    <w:rsid w:val="00AB1F97"/>
    <w:rsid w:val="00AB5976"/>
    <w:rsid w:val="00AC5AE3"/>
    <w:rsid w:val="00AC7E59"/>
    <w:rsid w:val="00AE42BC"/>
    <w:rsid w:val="00AF4C7E"/>
    <w:rsid w:val="00AF6671"/>
    <w:rsid w:val="00B00AF4"/>
    <w:rsid w:val="00B123AE"/>
    <w:rsid w:val="00B150CB"/>
    <w:rsid w:val="00B17334"/>
    <w:rsid w:val="00B17B6D"/>
    <w:rsid w:val="00B2218B"/>
    <w:rsid w:val="00B26FB4"/>
    <w:rsid w:val="00B3381B"/>
    <w:rsid w:val="00B6087D"/>
    <w:rsid w:val="00B651BD"/>
    <w:rsid w:val="00B701A7"/>
    <w:rsid w:val="00B8030C"/>
    <w:rsid w:val="00B80C4C"/>
    <w:rsid w:val="00B82A4D"/>
    <w:rsid w:val="00B9171F"/>
    <w:rsid w:val="00B92CA7"/>
    <w:rsid w:val="00B93357"/>
    <w:rsid w:val="00BA6AE6"/>
    <w:rsid w:val="00BC6915"/>
    <w:rsid w:val="00BE3F89"/>
    <w:rsid w:val="00BE4A2C"/>
    <w:rsid w:val="00BE5B4B"/>
    <w:rsid w:val="00BF6D06"/>
    <w:rsid w:val="00C06503"/>
    <w:rsid w:val="00C16615"/>
    <w:rsid w:val="00C16DF1"/>
    <w:rsid w:val="00C22290"/>
    <w:rsid w:val="00C22418"/>
    <w:rsid w:val="00C2563E"/>
    <w:rsid w:val="00C260F0"/>
    <w:rsid w:val="00C32DB0"/>
    <w:rsid w:val="00C337C2"/>
    <w:rsid w:val="00C45E04"/>
    <w:rsid w:val="00C5170E"/>
    <w:rsid w:val="00C554B2"/>
    <w:rsid w:val="00C57132"/>
    <w:rsid w:val="00C61B5A"/>
    <w:rsid w:val="00C62B13"/>
    <w:rsid w:val="00C657D4"/>
    <w:rsid w:val="00C7277D"/>
    <w:rsid w:val="00C75DDD"/>
    <w:rsid w:val="00C81E3B"/>
    <w:rsid w:val="00C834AC"/>
    <w:rsid w:val="00C90A2C"/>
    <w:rsid w:val="00C92982"/>
    <w:rsid w:val="00C93B71"/>
    <w:rsid w:val="00C9558A"/>
    <w:rsid w:val="00CB0DE8"/>
    <w:rsid w:val="00CB19E3"/>
    <w:rsid w:val="00CC12D6"/>
    <w:rsid w:val="00CD3DF3"/>
    <w:rsid w:val="00CD6C31"/>
    <w:rsid w:val="00CD7651"/>
    <w:rsid w:val="00CE0076"/>
    <w:rsid w:val="00CE0C1C"/>
    <w:rsid w:val="00CE6EC0"/>
    <w:rsid w:val="00CF39EF"/>
    <w:rsid w:val="00CF4851"/>
    <w:rsid w:val="00CF5993"/>
    <w:rsid w:val="00D01F8F"/>
    <w:rsid w:val="00D2067A"/>
    <w:rsid w:val="00D32A42"/>
    <w:rsid w:val="00D34512"/>
    <w:rsid w:val="00D421E4"/>
    <w:rsid w:val="00D43A19"/>
    <w:rsid w:val="00D442FD"/>
    <w:rsid w:val="00D5021E"/>
    <w:rsid w:val="00D65453"/>
    <w:rsid w:val="00D73D2C"/>
    <w:rsid w:val="00D83B75"/>
    <w:rsid w:val="00D923FC"/>
    <w:rsid w:val="00D97C85"/>
    <w:rsid w:val="00DA2446"/>
    <w:rsid w:val="00DA5318"/>
    <w:rsid w:val="00DA6A1F"/>
    <w:rsid w:val="00DB581D"/>
    <w:rsid w:val="00DC5FA2"/>
    <w:rsid w:val="00DE5458"/>
    <w:rsid w:val="00DF25CC"/>
    <w:rsid w:val="00DF45F6"/>
    <w:rsid w:val="00E00815"/>
    <w:rsid w:val="00E10B82"/>
    <w:rsid w:val="00E4197B"/>
    <w:rsid w:val="00E41A07"/>
    <w:rsid w:val="00E5087F"/>
    <w:rsid w:val="00E50FA2"/>
    <w:rsid w:val="00E52F23"/>
    <w:rsid w:val="00E857C1"/>
    <w:rsid w:val="00EB52D2"/>
    <w:rsid w:val="00EC5C13"/>
    <w:rsid w:val="00EC75B9"/>
    <w:rsid w:val="00ED1C24"/>
    <w:rsid w:val="00EE42A2"/>
    <w:rsid w:val="00EE52A8"/>
    <w:rsid w:val="00EF6BC1"/>
    <w:rsid w:val="00F0570D"/>
    <w:rsid w:val="00F07395"/>
    <w:rsid w:val="00F2422D"/>
    <w:rsid w:val="00F2480E"/>
    <w:rsid w:val="00F3127A"/>
    <w:rsid w:val="00F334F4"/>
    <w:rsid w:val="00F34C06"/>
    <w:rsid w:val="00F659F7"/>
    <w:rsid w:val="00F7532F"/>
    <w:rsid w:val="00F761EC"/>
    <w:rsid w:val="00F776C7"/>
    <w:rsid w:val="00FA03DA"/>
    <w:rsid w:val="00FA692B"/>
    <w:rsid w:val="00FA70F0"/>
    <w:rsid w:val="00FB297E"/>
    <w:rsid w:val="00FB32B6"/>
    <w:rsid w:val="00FC0AA5"/>
    <w:rsid w:val="00FC4E6D"/>
    <w:rsid w:val="00FC627E"/>
    <w:rsid w:val="00FE3991"/>
    <w:rsid w:val="00FF29F7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7b200"/>
    </o:shapedefaults>
    <o:shapelayout v:ext="edit">
      <o:idmap v:ext="edit" data="1"/>
    </o:shapelayout>
  </w:shapeDefaults>
  <w:decimalSymbol w:val=","/>
  <w:listSeparator w:val=";"/>
  <w15:docId w15:val="{DDDB8B04-0CAC-45E9-ABA5-111E8C1D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5DDD"/>
    <w:rPr>
      <w:rFonts w:asciiTheme="minorHAnsi" w:hAnsiTheme="minorHAnsi"/>
      <w:szCs w:val="22"/>
      <w:lang w:val="de-DE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57C6F"/>
    <w:pPr>
      <w:numPr>
        <w:numId w:val="33"/>
      </w:numPr>
      <w:spacing w:after="360" w:line="32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28"/>
      <w:lang w:val="en-US" w:eastAsia="de-DE"/>
    </w:rPr>
  </w:style>
  <w:style w:type="paragraph" w:styleId="Cmsor2">
    <w:name w:val="heading 2"/>
    <w:basedOn w:val="Cmsor1"/>
    <w:next w:val="Norml"/>
    <w:link w:val="Cmsor2Char"/>
    <w:uiPriority w:val="9"/>
    <w:qFormat/>
    <w:rsid w:val="00157C6F"/>
    <w:pPr>
      <w:numPr>
        <w:ilvl w:val="1"/>
      </w:numPr>
      <w:spacing w:after="100" w:line="280" w:lineRule="atLeast"/>
      <w:outlineLvl w:val="1"/>
    </w:pPr>
    <w:rPr>
      <w:sz w:val="22"/>
      <w:szCs w:val="22"/>
    </w:rPr>
  </w:style>
  <w:style w:type="paragraph" w:styleId="Cmsor3">
    <w:name w:val="heading 3"/>
    <w:basedOn w:val="Cmsor2"/>
    <w:next w:val="Norml"/>
    <w:link w:val="Cmsor3Char"/>
    <w:uiPriority w:val="9"/>
    <w:qFormat/>
    <w:rsid w:val="00C90A2C"/>
    <w:pPr>
      <w:numPr>
        <w:ilvl w:val="2"/>
      </w:numPr>
      <w:outlineLvl w:val="2"/>
    </w:pPr>
  </w:style>
  <w:style w:type="paragraph" w:styleId="Cmsor4">
    <w:name w:val="heading 4"/>
    <w:basedOn w:val="Cmsor3"/>
    <w:next w:val="Norml"/>
    <w:link w:val="Cmsor4Char"/>
    <w:uiPriority w:val="9"/>
    <w:rsid w:val="00C90A2C"/>
    <w:pPr>
      <w:numPr>
        <w:ilvl w:val="3"/>
      </w:numPr>
      <w:outlineLvl w:val="3"/>
    </w:pPr>
    <w:rPr>
      <w:sz w:val="20"/>
    </w:rPr>
  </w:style>
  <w:style w:type="paragraph" w:styleId="Cmsor5">
    <w:name w:val="heading 5"/>
    <w:basedOn w:val="Cmsor4"/>
    <w:next w:val="Norml"/>
    <w:link w:val="Cmsor5Char"/>
    <w:uiPriority w:val="9"/>
    <w:rsid w:val="00C90A2C"/>
    <w:pPr>
      <w:numPr>
        <w:ilvl w:val="4"/>
      </w:numPr>
      <w:outlineLvl w:val="4"/>
    </w:p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97E78"/>
    <w:pPr>
      <w:keepNext/>
      <w:keepLines/>
      <w:numPr>
        <w:ilvl w:val="5"/>
        <w:numId w:val="30"/>
      </w:numPr>
      <w:spacing w:before="200" w:line="280" w:lineRule="atLeast"/>
      <w:outlineLvl w:val="5"/>
    </w:pPr>
    <w:rPr>
      <w:rFonts w:asciiTheme="majorHAnsi" w:eastAsiaTheme="majorEastAsia" w:hAnsiTheme="majorHAnsi" w:cstheme="majorBidi"/>
      <w:bCs/>
      <w:i/>
      <w:iCs/>
      <w:color w:val="132041" w:themeColor="accent1" w:themeShade="7F"/>
      <w:szCs w:val="20"/>
      <w:lang w:val="en-US" w:eastAsia="de-D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97E78"/>
    <w:pPr>
      <w:keepNext/>
      <w:keepLines/>
      <w:numPr>
        <w:ilvl w:val="6"/>
        <w:numId w:val="30"/>
      </w:numPr>
      <w:spacing w:before="200" w:line="280" w:lineRule="atLeast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Cs w:val="20"/>
      <w:lang w:val="en-US" w:eastAsia="de-D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97E78"/>
    <w:pPr>
      <w:keepNext/>
      <w:keepLines/>
      <w:numPr>
        <w:ilvl w:val="7"/>
        <w:numId w:val="30"/>
      </w:numPr>
      <w:spacing w:before="200" w:line="280" w:lineRule="atLeast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Cs w:val="20"/>
      <w:lang w:val="en-US" w:eastAsia="de-DE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97E78"/>
    <w:pPr>
      <w:keepNext/>
      <w:keepLines/>
      <w:numPr>
        <w:ilvl w:val="8"/>
        <w:numId w:val="30"/>
      </w:numPr>
      <w:spacing w:before="200" w:line="280" w:lineRule="atLeast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Cs w:val="20"/>
      <w:lang w:val="en-US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D442FD"/>
    <w:pPr>
      <w:tabs>
        <w:tab w:val="center" w:pos="4320"/>
        <w:tab w:val="right" w:pos="8640"/>
      </w:tabs>
      <w:spacing w:after="160" w:line="280" w:lineRule="atLeast"/>
    </w:pPr>
    <w:rPr>
      <w:rFonts w:ascii="Arial" w:eastAsia="Times New Roman" w:hAnsi="Arial"/>
      <w:bCs/>
      <w:szCs w:val="20"/>
      <w:lang w:val="en-US" w:eastAsia="de-DE"/>
    </w:rPr>
  </w:style>
  <w:style w:type="paragraph" w:styleId="llb">
    <w:name w:val="footer"/>
    <w:basedOn w:val="Norml"/>
    <w:rsid w:val="003456ED"/>
    <w:pPr>
      <w:tabs>
        <w:tab w:val="right" w:pos="8789"/>
        <w:tab w:val="right" w:pos="9923"/>
      </w:tabs>
      <w:spacing w:line="360" w:lineRule="auto"/>
      <w:ind w:right="-1021"/>
    </w:pPr>
    <w:rPr>
      <w:rFonts w:ascii="Arial" w:eastAsia="Times New Roman" w:hAnsi="Arial"/>
      <w:bCs/>
      <w:noProof/>
      <w:sz w:val="14"/>
      <w:szCs w:val="20"/>
      <w:lang w:val="en-US" w:eastAsia="ja-JP"/>
    </w:rPr>
  </w:style>
  <w:style w:type="character" w:styleId="Oldalszm">
    <w:name w:val="page number"/>
    <w:basedOn w:val="Bekezdsalapbettpusa"/>
    <w:semiHidden/>
    <w:rsid w:val="00D442FD"/>
  </w:style>
  <w:style w:type="paragraph" w:customStyle="1" w:styleId="Subject">
    <w:name w:val="Subject"/>
    <w:basedOn w:val="Norml"/>
    <w:rsid w:val="00087485"/>
    <w:pPr>
      <w:jc w:val="both"/>
    </w:pPr>
    <w:rPr>
      <w:rFonts w:cs="Arial"/>
      <w:b/>
      <w:noProof/>
    </w:rPr>
  </w:style>
  <w:style w:type="table" w:styleId="Rcsostblzat">
    <w:name w:val="Table Grid"/>
    <w:basedOn w:val="Normltblzat"/>
    <w:rsid w:val="0042187C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">
    <w:name w:val="Space"/>
    <w:basedOn w:val="Norml"/>
    <w:semiHidden/>
    <w:rsid w:val="00BF6D06"/>
    <w:pPr>
      <w:spacing w:line="80" w:lineRule="exact"/>
    </w:pPr>
    <w:rPr>
      <w:rFonts w:cs="Arial"/>
      <w:sz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41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415A"/>
    <w:rPr>
      <w:rFonts w:ascii="Tahoma" w:hAnsi="Tahoma" w:cs="Tahoma"/>
      <w:noProof/>
      <w:sz w:val="16"/>
      <w:szCs w:val="16"/>
      <w:lang w:eastAsia="en-US"/>
    </w:rPr>
  </w:style>
  <w:style w:type="paragraph" w:customStyle="1" w:styleId="AddressBold">
    <w:name w:val="AddressBold"/>
    <w:basedOn w:val="Norml"/>
    <w:semiHidden/>
    <w:rsid w:val="007B6E78"/>
    <w:pPr>
      <w:jc w:val="both"/>
    </w:pPr>
    <w:rPr>
      <w:rFonts w:cs="Arial"/>
      <w:b/>
      <w:sz w:val="18"/>
    </w:rPr>
  </w:style>
  <w:style w:type="character" w:customStyle="1" w:styleId="Cmsor1Char">
    <w:name w:val="Címsor 1 Char"/>
    <w:basedOn w:val="Bekezdsalapbettpusa"/>
    <w:link w:val="Cmsor1"/>
    <w:uiPriority w:val="9"/>
    <w:rsid w:val="00157C6F"/>
    <w:rPr>
      <w:rFonts w:asciiTheme="majorHAnsi" w:eastAsiaTheme="majorEastAsia" w:hAnsiTheme="majorHAnsi" w:cstheme="majorBidi"/>
      <w:b/>
      <w:color w:val="000000" w:themeColor="text1"/>
      <w:sz w:val="28"/>
      <w:szCs w:val="28"/>
      <w:lang w:val="en-US" w:eastAsia="de-DE"/>
    </w:rPr>
  </w:style>
  <w:style w:type="numbering" w:customStyle="1" w:styleId="Aufzhlungszeichen1">
    <w:name w:val="Aufzählungszeichen1"/>
    <w:uiPriority w:val="99"/>
    <w:rsid w:val="002171CD"/>
    <w:pPr>
      <w:numPr>
        <w:numId w:val="1"/>
      </w:numPr>
    </w:pPr>
  </w:style>
  <w:style w:type="paragraph" w:customStyle="1" w:styleId="ContactDetail">
    <w:name w:val="ContactDetail"/>
    <w:basedOn w:val="Norml"/>
    <w:semiHidden/>
    <w:rsid w:val="00BA6AE6"/>
    <w:pPr>
      <w:framePr w:wrap="around" w:vAnchor="page" w:hAnchor="page" w:x="1419" w:y="5898"/>
      <w:spacing w:line="180" w:lineRule="atLeast"/>
      <w:suppressOverlap/>
    </w:pPr>
    <w:rPr>
      <w:rFonts w:cs="Insightprint-Bold"/>
      <w:color w:val="000000"/>
      <w:sz w:val="14"/>
      <w:szCs w:val="14"/>
      <w:lang w:eastAsia="ja-JP"/>
    </w:rPr>
  </w:style>
  <w:style w:type="character" w:styleId="Hiperhivatkozs">
    <w:name w:val="Hyperlink"/>
    <w:basedOn w:val="Bekezdsalapbettpusa"/>
    <w:uiPriority w:val="99"/>
    <w:unhideWhenUsed/>
    <w:rsid w:val="00F07395"/>
    <w:rPr>
      <w:color w:val="A2AD00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C93B71"/>
    <w:rPr>
      <w:rFonts w:asciiTheme="majorHAnsi" w:eastAsiaTheme="majorEastAsia" w:hAnsiTheme="majorHAnsi" w:cstheme="majorBidi"/>
      <w:b/>
      <w:color w:val="000000" w:themeColor="text1"/>
      <w:sz w:val="22"/>
      <w:szCs w:val="22"/>
      <w:lang w:val="en-US" w:eastAsia="de-DE"/>
    </w:rPr>
  </w:style>
  <w:style w:type="paragraph" w:customStyle="1" w:styleId="Datum1">
    <w:name w:val="Datum1"/>
    <w:basedOn w:val="Norml"/>
    <w:semiHidden/>
    <w:rsid w:val="00893DFC"/>
    <w:pPr>
      <w:framePr w:wrap="around" w:vAnchor="page" w:hAnchor="page" w:x="1419" w:y="5388"/>
      <w:suppressOverlap/>
    </w:pPr>
  </w:style>
  <w:style w:type="paragraph" w:customStyle="1" w:styleId="DocumentTitle">
    <w:name w:val="DocumentTitle"/>
    <w:basedOn w:val="Norml"/>
    <w:qFormat/>
    <w:rsid w:val="00C93B71"/>
    <w:pPr>
      <w:spacing w:after="240" w:line="440" w:lineRule="exact"/>
    </w:pPr>
    <w:rPr>
      <w:rFonts w:ascii="Arial" w:eastAsia="Times New Roman" w:hAnsi="Arial"/>
      <w:bCs/>
      <w:sz w:val="40"/>
      <w:szCs w:val="40"/>
      <w:lang w:val="en-US" w:eastAsia="de-DE"/>
    </w:rPr>
  </w:style>
  <w:style w:type="paragraph" w:customStyle="1" w:styleId="Bulletlist">
    <w:name w:val="Bullet list"/>
    <w:basedOn w:val="Norml"/>
    <w:qFormat/>
    <w:rsid w:val="003456ED"/>
    <w:pPr>
      <w:widowControl w:val="0"/>
      <w:numPr>
        <w:numId w:val="44"/>
      </w:numPr>
      <w:spacing w:after="160" w:line="360" w:lineRule="auto"/>
      <w:contextualSpacing/>
    </w:pPr>
    <w:rPr>
      <w:rFonts w:ascii="Arial" w:eastAsia="Times New Roman" w:hAnsi="Arial" w:cs="Arial"/>
      <w:bCs/>
      <w:szCs w:val="20"/>
      <w:lang w:val="en-US" w:eastAsia="de-DE"/>
    </w:rPr>
  </w:style>
  <w:style w:type="numbering" w:customStyle="1" w:styleId="ListNum">
    <w:name w:val="List Num"/>
    <w:uiPriority w:val="99"/>
    <w:rsid w:val="00143F87"/>
    <w:pPr>
      <w:numPr>
        <w:numId w:val="4"/>
      </w:numPr>
    </w:pPr>
  </w:style>
  <w:style w:type="paragraph" w:customStyle="1" w:styleId="Numberlist">
    <w:name w:val="Number list"/>
    <w:basedOn w:val="Norml"/>
    <w:qFormat/>
    <w:rsid w:val="00143F87"/>
    <w:pPr>
      <w:numPr>
        <w:numId w:val="20"/>
      </w:numPr>
      <w:spacing w:after="160" w:line="280" w:lineRule="atLeast"/>
      <w:contextualSpacing/>
    </w:pPr>
    <w:rPr>
      <w:rFonts w:ascii="Arial" w:eastAsia="Times New Roman" w:hAnsi="Arial"/>
      <w:bCs/>
      <w:szCs w:val="20"/>
      <w:lang w:val="en-US" w:eastAsia="de-DE"/>
    </w:rPr>
  </w:style>
  <w:style w:type="paragraph" w:customStyle="1" w:styleId="EmbargoDate">
    <w:name w:val="EmbargoDate"/>
    <w:basedOn w:val="Norml"/>
    <w:semiHidden/>
    <w:rsid w:val="00BA6AE6"/>
    <w:pPr>
      <w:spacing w:after="726" w:line="240" w:lineRule="atLeast"/>
    </w:pPr>
  </w:style>
  <w:style w:type="paragraph" w:customStyle="1" w:styleId="Headline">
    <w:name w:val="Headline"/>
    <w:basedOn w:val="Norml"/>
    <w:semiHidden/>
    <w:qFormat/>
    <w:rsid w:val="00157C6F"/>
    <w:pPr>
      <w:spacing w:line="320" w:lineRule="atLeast"/>
    </w:pPr>
    <w:rPr>
      <w:rFonts w:cs="Arial"/>
      <w:b/>
      <w:sz w:val="28"/>
      <w:szCs w:val="28"/>
    </w:rPr>
  </w:style>
  <w:style w:type="paragraph" w:customStyle="1" w:styleId="Subheadline">
    <w:name w:val="Subheadline"/>
    <w:basedOn w:val="Norml"/>
    <w:qFormat/>
    <w:rsid w:val="00097E78"/>
    <w:pPr>
      <w:spacing w:after="160" w:line="320" w:lineRule="atLeast"/>
    </w:pPr>
    <w:rPr>
      <w:rFonts w:ascii="Arial" w:eastAsia="Times New Roman" w:hAnsi="Arial" w:cs="Arial"/>
      <w:b/>
      <w:bCs/>
      <w:lang w:val="en-US" w:eastAsia="de-DE"/>
    </w:rPr>
  </w:style>
  <w:style w:type="paragraph" w:customStyle="1" w:styleId="KopfzeileSeite1">
    <w:name w:val="Kopfzeile Seite 1"/>
    <w:basedOn w:val="lfej"/>
    <w:semiHidden/>
    <w:rsid w:val="00523337"/>
    <w:pPr>
      <w:widowControl w:val="0"/>
      <w:tabs>
        <w:tab w:val="clear" w:pos="4320"/>
        <w:tab w:val="clear" w:pos="8640"/>
      </w:tabs>
      <w:spacing w:after="3640" w:line="240" w:lineRule="auto"/>
    </w:pPr>
    <w:rPr>
      <w:lang w:val="en-GB"/>
    </w:rPr>
  </w:style>
  <w:style w:type="character" w:customStyle="1" w:styleId="Cmsor3Char">
    <w:name w:val="Címsor 3 Char"/>
    <w:basedOn w:val="Bekezdsalapbettpusa"/>
    <w:link w:val="Cmsor3"/>
    <w:uiPriority w:val="9"/>
    <w:rsid w:val="00C93B71"/>
    <w:rPr>
      <w:rFonts w:asciiTheme="majorHAnsi" w:eastAsiaTheme="majorEastAsia" w:hAnsiTheme="majorHAnsi" w:cstheme="majorBidi"/>
      <w:b/>
      <w:color w:val="000000" w:themeColor="text1"/>
      <w:sz w:val="22"/>
      <w:szCs w:val="22"/>
      <w:lang w:val="en-US" w:eastAsia="de-DE"/>
    </w:rPr>
  </w:style>
  <w:style w:type="character" w:customStyle="1" w:styleId="Cmsor4Char">
    <w:name w:val="Címsor 4 Char"/>
    <w:basedOn w:val="Bekezdsalapbettpusa"/>
    <w:link w:val="Cmsor4"/>
    <w:uiPriority w:val="9"/>
    <w:rsid w:val="00C93B71"/>
    <w:rPr>
      <w:rFonts w:asciiTheme="majorHAnsi" w:eastAsiaTheme="majorEastAsia" w:hAnsiTheme="majorHAnsi" w:cstheme="majorBidi"/>
      <w:b/>
      <w:color w:val="000000" w:themeColor="text1"/>
      <w:szCs w:val="22"/>
      <w:lang w:val="en-US" w:eastAsia="de-DE"/>
    </w:rPr>
  </w:style>
  <w:style w:type="character" w:customStyle="1" w:styleId="Cmsor5Char">
    <w:name w:val="Címsor 5 Char"/>
    <w:basedOn w:val="Bekezdsalapbettpusa"/>
    <w:link w:val="Cmsor5"/>
    <w:uiPriority w:val="9"/>
    <w:rsid w:val="00C93B71"/>
    <w:rPr>
      <w:rFonts w:asciiTheme="majorHAnsi" w:eastAsiaTheme="majorEastAsia" w:hAnsiTheme="majorHAnsi" w:cstheme="majorBidi"/>
      <w:b/>
      <w:color w:val="000000" w:themeColor="text1"/>
      <w:szCs w:val="22"/>
      <w:lang w:val="en-US" w:eastAsia="de-DE"/>
    </w:rPr>
  </w:style>
  <w:style w:type="character" w:styleId="Kiemels2">
    <w:name w:val="Strong"/>
    <w:basedOn w:val="Bekezdsalapbettpusa"/>
    <w:uiPriority w:val="22"/>
    <w:rsid w:val="00143F87"/>
    <w:rPr>
      <w:b/>
      <w:bCs/>
    </w:rPr>
  </w:style>
  <w:style w:type="paragraph" w:styleId="TJ1">
    <w:name w:val="toc 1"/>
    <w:basedOn w:val="Norml"/>
    <w:next w:val="Norml"/>
    <w:uiPriority w:val="39"/>
    <w:semiHidden/>
    <w:rsid w:val="00C93B71"/>
    <w:pPr>
      <w:tabs>
        <w:tab w:val="left" w:pos="567"/>
        <w:tab w:val="right" w:leader="dot" w:pos="8931"/>
      </w:tabs>
      <w:spacing w:before="300" w:line="280" w:lineRule="atLeast"/>
      <w:ind w:left="567" w:right="1020" w:hanging="567"/>
    </w:pPr>
    <w:rPr>
      <w:rFonts w:ascii="Arial" w:eastAsiaTheme="majorEastAsia" w:hAnsi="Arial"/>
      <w:b/>
      <w:bCs/>
      <w:szCs w:val="20"/>
      <w:lang w:val="en-US" w:eastAsia="de-D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97E78"/>
    <w:rPr>
      <w:rFonts w:asciiTheme="majorHAnsi" w:eastAsiaTheme="majorEastAsia" w:hAnsiTheme="majorHAnsi" w:cstheme="majorBidi"/>
      <w:bCs/>
      <w:i/>
      <w:iCs/>
      <w:color w:val="132041" w:themeColor="accent1" w:themeShade="7F"/>
      <w:lang w:val="en-US" w:eastAsia="de-D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97E78"/>
    <w:rPr>
      <w:rFonts w:asciiTheme="majorHAnsi" w:eastAsiaTheme="majorEastAsia" w:hAnsiTheme="majorHAnsi" w:cstheme="majorBidi"/>
      <w:bCs/>
      <w:i/>
      <w:iCs/>
      <w:color w:val="404040" w:themeColor="text1" w:themeTint="BF"/>
      <w:lang w:val="en-US" w:eastAsia="de-D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97E78"/>
    <w:rPr>
      <w:rFonts w:asciiTheme="majorHAnsi" w:eastAsiaTheme="majorEastAsia" w:hAnsiTheme="majorHAnsi" w:cstheme="majorBidi"/>
      <w:bCs/>
      <w:color w:val="404040" w:themeColor="text1" w:themeTint="BF"/>
      <w:lang w:val="en-US" w:eastAsia="de-D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97E78"/>
    <w:rPr>
      <w:rFonts w:asciiTheme="majorHAnsi" w:eastAsiaTheme="majorEastAsia" w:hAnsiTheme="majorHAnsi" w:cstheme="majorBidi"/>
      <w:bCs/>
      <w:i/>
      <w:iCs/>
      <w:color w:val="404040" w:themeColor="text1" w:themeTint="BF"/>
      <w:lang w:val="en-US" w:eastAsia="de-DE"/>
    </w:rPr>
  </w:style>
  <w:style w:type="numbering" w:customStyle="1" w:styleId="ListHead">
    <w:name w:val="List Head"/>
    <w:uiPriority w:val="99"/>
    <w:rsid w:val="00C90A2C"/>
    <w:pPr>
      <w:numPr>
        <w:numId w:val="32"/>
      </w:numPr>
    </w:pPr>
  </w:style>
  <w:style w:type="paragraph" w:styleId="TJ2">
    <w:name w:val="toc 2"/>
    <w:basedOn w:val="Norml"/>
    <w:next w:val="Norml"/>
    <w:uiPriority w:val="39"/>
    <w:semiHidden/>
    <w:rsid w:val="00C93B71"/>
    <w:pPr>
      <w:tabs>
        <w:tab w:val="left" w:pos="567"/>
        <w:tab w:val="right" w:pos="8931"/>
      </w:tabs>
      <w:spacing w:line="280" w:lineRule="atLeast"/>
      <w:ind w:left="567" w:right="1021" w:hanging="567"/>
    </w:pPr>
    <w:rPr>
      <w:rFonts w:ascii="Arial" w:eastAsia="Times New Roman" w:hAnsi="Arial"/>
      <w:bCs/>
      <w:szCs w:val="20"/>
      <w:lang w:val="en-US" w:eastAsia="de-DE"/>
    </w:rPr>
  </w:style>
  <w:style w:type="paragraph" w:styleId="TJ3">
    <w:name w:val="toc 3"/>
    <w:basedOn w:val="Norml"/>
    <w:next w:val="Norml"/>
    <w:uiPriority w:val="39"/>
    <w:semiHidden/>
    <w:rsid w:val="00C93B71"/>
    <w:pPr>
      <w:tabs>
        <w:tab w:val="left" w:pos="567"/>
        <w:tab w:val="right" w:pos="8931"/>
      </w:tabs>
      <w:spacing w:line="280" w:lineRule="atLeast"/>
      <w:ind w:left="567" w:right="1021" w:hanging="567"/>
    </w:pPr>
    <w:rPr>
      <w:rFonts w:ascii="Arial" w:eastAsiaTheme="majorEastAsia" w:hAnsi="Arial"/>
      <w:bCs/>
      <w:szCs w:val="20"/>
      <w:lang w:val="en-US" w:eastAsia="de-DE"/>
    </w:rPr>
  </w:style>
  <w:style w:type="paragraph" w:customStyle="1" w:styleId="Note">
    <w:name w:val="Note"/>
    <w:basedOn w:val="Norml"/>
    <w:qFormat/>
    <w:rsid w:val="00157C6F"/>
    <w:pPr>
      <w:pBdr>
        <w:top w:val="dotted" w:sz="12" w:space="3" w:color="8E8581" w:themeColor="background2"/>
        <w:bottom w:val="dotted" w:sz="12" w:space="5" w:color="8E8581" w:themeColor="background2"/>
      </w:pBdr>
      <w:spacing w:after="160" w:line="280" w:lineRule="atLeast"/>
    </w:pPr>
    <w:rPr>
      <w:rFonts w:ascii="Arial" w:eastAsia="Times New Roman" w:hAnsi="Arial"/>
      <w:bCs/>
      <w:color w:val="8E8581" w:themeColor="background2"/>
      <w:szCs w:val="20"/>
      <w:lang w:val="en-US" w:eastAsia="de-DE"/>
    </w:rPr>
  </w:style>
  <w:style w:type="paragraph" w:styleId="Listaszerbekezds">
    <w:name w:val="List Paragraph"/>
    <w:basedOn w:val="Norml"/>
    <w:uiPriority w:val="34"/>
    <w:qFormat/>
    <w:rsid w:val="0097109F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0F0BE5"/>
    <w:rPr>
      <w:color w:val="C1BB00" w:themeColor="followedHyperlink"/>
      <w:u w:val="single"/>
    </w:rPr>
  </w:style>
  <w:style w:type="character" w:customStyle="1" w:styleId="uraccesskey2">
    <w:name w:val="uraccesskey2"/>
    <w:basedOn w:val="Bekezdsalapbettpusa"/>
    <w:rsid w:val="000E087C"/>
  </w:style>
  <w:style w:type="paragraph" w:styleId="NormlWeb">
    <w:name w:val="Normal (Web)"/>
    <w:basedOn w:val="Norml"/>
    <w:uiPriority w:val="99"/>
    <w:semiHidden/>
    <w:unhideWhenUsed/>
    <w:rsid w:val="00B3381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de-DE"/>
    </w:rPr>
  </w:style>
  <w:style w:type="table" w:customStyle="1" w:styleId="GfKTable">
    <w:name w:val="GfK Table"/>
    <w:basedOn w:val="Normltblzat"/>
    <w:uiPriority w:val="99"/>
    <w:rsid w:val="00826957"/>
    <w:tblPr>
      <w:tblBorders>
        <w:bottom w:val="single" w:sz="4" w:space="0" w:color="D2CBC9"/>
        <w:insideH w:val="single" w:sz="4" w:space="0" w:color="D2CBC9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single" w:sz="4" w:space="0" w:color="D2CBC9"/>
          <w:right w:val="nil"/>
          <w:insideH w:val="single" w:sz="4" w:space="0" w:color="D2CBC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0F25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F2511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F2511"/>
    <w:rPr>
      <w:rFonts w:asciiTheme="minorHAnsi" w:hAnsiTheme="minorHAnsi"/>
      <w:lang w:val="de-DE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F25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F2511"/>
    <w:rPr>
      <w:rFonts w:asciiTheme="minorHAnsi" w:hAnsiTheme="minorHAns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39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GfK_BendefClr">
  <a:themeElements>
    <a:clrScheme name="GfK Group">
      <a:dk1>
        <a:srgbClr val="000000"/>
      </a:dk1>
      <a:lt1>
        <a:srgbClr val="FFFFFF"/>
      </a:lt1>
      <a:dk2>
        <a:srgbClr val="E55A00"/>
      </a:dk2>
      <a:lt2>
        <a:srgbClr val="8E8581"/>
      </a:lt2>
      <a:accent1>
        <a:srgbClr val="264283"/>
      </a:accent1>
      <a:accent2>
        <a:srgbClr val="007DC3"/>
      </a:accent2>
      <a:accent3>
        <a:srgbClr val="A2AD00"/>
      </a:accent3>
      <a:accent4>
        <a:srgbClr val="C1BB00"/>
      </a:accent4>
      <a:accent5>
        <a:srgbClr val="9B1F23"/>
      </a:accent5>
      <a:accent6>
        <a:srgbClr val="DC291E"/>
      </a:accent6>
      <a:hlink>
        <a:srgbClr val="A2AD00"/>
      </a:hlink>
      <a:folHlink>
        <a:srgbClr val="C1BB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ln w="6350">
          <a:solidFill>
            <a:schemeClr val="bg2">
              <a:lumMod val="40000"/>
              <a:lumOff val="6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>
        <a:ln w="6350">
          <a:solidFill>
            <a:schemeClr val="bg2">
              <a:lumMod val="40000"/>
              <a:lumOff val="60000"/>
            </a:schemeClr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  <a:ln w="6350">
          <a:solidFill>
            <a:prstClr val="black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custClrLst>
    <a:custClr name="dark yellow 100%">
      <a:srgbClr val="F0AB00"/>
    </a:custClr>
    <a:custClr name="light yellow 100%">
      <a:srgbClr val="F6D50F"/>
    </a:custClr>
    <a:custClr name="warm grey 100%">
      <a:srgbClr val="8E8581"/>
    </a:custClr>
    <a:custClr name="GfK orange">
      <a:srgbClr val="E55A00"/>
    </a:custClr>
    <a:custClr name="dark blue 100%">
      <a:srgbClr val="264283"/>
    </a:custClr>
    <a:custClr name="light blue 100%">
      <a:srgbClr val="007DC3"/>
    </a:custClr>
    <a:custClr name="dark green 100%">
      <a:srgbClr val="A2AD00"/>
    </a:custClr>
    <a:custClr name="light green 100%">
      <a:srgbClr val="C1BB00"/>
    </a:custClr>
    <a:custClr name="dark red 100%">
      <a:srgbClr val="9B1F23"/>
    </a:custClr>
    <a:custClr name="light red 100%">
      <a:srgbClr val="DC291E"/>
    </a:custClr>
    <a:custClr name="dark yellow 80%">
      <a:srgbClr val="FCC000"/>
    </a:custClr>
    <a:custClr name="light yellow 80%">
      <a:srgbClr val="FFDD44"/>
    </a:custClr>
    <a:custClr name="warm grey 80%">
      <a:srgbClr val="A79D98"/>
    </a:custClr>
    <a:custClr>
      <a:srgbClr val="FFFFFF"/>
    </a:custClr>
    <a:custClr name="dark blue 80%">
      <a:srgbClr val="405B9B"/>
    </a:custClr>
    <a:custClr name="light blue 80%">
      <a:srgbClr val="389DD7"/>
    </a:custClr>
    <a:custClr name="dark green 80%">
      <a:srgbClr val="B4BE46"/>
    </a:custClr>
    <a:custClr name="light green 80%">
      <a:srgbClr val="D7CF42"/>
    </a:custClr>
    <a:custClr name="dark red 80%">
      <a:srgbClr val="C34A3A"/>
    </a:custClr>
    <a:custClr name="light red 80%">
      <a:srgbClr val="E94F35"/>
    </a:custClr>
    <a:custClr name="dark yellow 60%">
      <a:srgbClr val="FED07A"/>
    </a:custClr>
    <a:custClr name="light yellow 60%">
      <a:srgbClr val="FFE67F"/>
    </a:custClr>
    <a:custClr name="warm grey 60%">
      <a:srgbClr val="BCB4B0"/>
    </a:custClr>
    <a:custClr>
      <a:srgbClr val="FFFFFF"/>
    </a:custClr>
    <a:custClr name="dark blue 60%">
      <a:srgbClr val="6E7EB3"/>
    </a:custClr>
    <a:custClr name="light blue 60%">
      <a:srgbClr val="7DB4E2"/>
    </a:custClr>
    <a:custClr name="dark green 60%">
      <a:srgbClr val="C6CE79"/>
    </a:custClr>
    <a:custClr name="light green 60%">
      <a:srgbClr val="E2DA7A"/>
    </a:custClr>
    <a:custClr name="dark red 60%">
      <a:srgbClr val="D27863"/>
    </a:custClr>
    <a:custClr name="light red 60%">
      <a:srgbClr val="F08262"/>
    </a:custClr>
    <a:custClr name="dark yellow 40%">
      <a:srgbClr val="FFE0A9"/>
    </a:custClr>
    <a:custClr name="light yellow 40%">
      <a:srgbClr val="FFEEAF"/>
    </a:custClr>
    <a:custClr name="warm grey 40%">
      <a:srgbClr val="D2CBC9"/>
    </a:custClr>
    <a:custClr>
      <a:srgbClr val="FFFFFF"/>
    </a:custClr>
    <a:custClr name="dark blue 40%">
      <a:srgbClr val="9EA5CD"/>
    </a:custClr>
    <a:custClr name="light blue 40%">
      <a:srgbClr val="ADCDED"/>
    </a:custClr>
    <a:custClr name="dark green 40%">
      <a:srgbClr val="D8DEA8"/>
    </a:custClr>
    <a:custClr name="light green 40%">
      <a:srgbClr val="ECE6AA"/>
    </a:custClr>
    <a:custClr name="dark red 40%">
      <a:srgbClr val="E1A693"/>
    </a:custClr>
    <a:custClr name="light red 40%">
      <a:srgbClr val="F6AF95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ac4cc06ec942c9a4d9a1222630bbef xmlns="987d2d78-dc9b-45d7-a453-c07724e7ffdf">
      <Terms xmlns="http://schemas.microsoft.com/office/infopath/2007/PartnerControls"/>
    </ibac4cc06ec942c9a4d9a1222630bbef>
    <dc96827ff0934617a34659e0a3480175 xmlns="987d2d78-dc9b-45d7-a453-c07724e7ffdf">
      <Terms xmlns="http://schemas.microsoft.com/office/infopath/2007/PartnerControls"/>
    </dc96827ff0934617a34659e0a3480175>
    <pd3bf5e1c64e485c822fbadb81c9f4b8 xmlns="987d2d78-dc9b-45d7-a453-c07724e7ffdf">
      <Terms xmlns="http://schemas.microsoft.com/office/infopath/2007/PartnerControls"/>
    </pd3bf5e1c64e485c822fbadb81c9f4b8>
    <PublishingStartDate xmlns="http://schemas.microsoft.com/sharepoint/v3" xsi:nil="true"/>
    <PublishingExpirationDate xmlns="http://schemas.microsoft.com/sharepoint/v3" xsi:nil="true"/>
    <ne021b26e77a4b9f8385754edc68fcf3 xmlns="987d2d78-dc9b-45d7-a453-c07724e7ffdf">
      <Terms xmlns="http://schemas.microsoft.com/office/infopath/2007/PartnerControls"/>
    </ne021b26e77a4b9f8385754edc68fcf3>
    <ob09c4e2d6604acf91e40ce5528f9e1a xmlns="987d2d78-dc9b-45d7-a453-c07724e7ffdf">
      <Terms xmlns="http://schemas.microsoft.com/office/infopath/2007/PartnerControls"/>
    </ob09c4e2d6604acf91e40ce5528f9e1a>
    <RatingCount xmlns="http://schemas.microsoft.com/sharepoint/v3" xsi:nil="true"/>
    <TaxCatchAll xmlns="08ef3efb-8f3d-41f8-91e2-0931a3e5f28f"/>
    <d77a183574bc43eea8ebb5ab5dd30c14 xmlns="987d2d78-dc9b-45d7-a453-c07724e7ffdf">
      <Terms xmlns="http://schemas.microsoft.com/office/infopath/2007/PartnerControls"/>
    </d77a183574bc43eea8ebb5ab5dd30c14>
    <TaxKeywordTaxHTField xmlns="08ef3efb-8f3d-41f8-91e2-0931a3e5f28f">
      <Terms xmlns="http://schemas.microsoft.com/office/infopath/2007/PartnerControls"/>
    </TaxKeywordTaxHTField>
    <AverageRating xmlns="http://schemas.microsoft.com/sharepoint/v3" xsi:nil="true"/>
    <fc26f6967a844063b23a1da7e78ba71e xmlns="987d2d78-dc9b-45d7-a453-c07724e7ffdf">
      <Terms xmlns="http://schemas.microsoft.com/office/infopath/2007/PartnerControls"/>
    </fc26f6967a844063b23a1da7e78ba71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9E3967E1F024582252148D4951CF1" ma:contentTypeVersion="30" ma:contentTypeDescription="Create a new document." ma:contentTypeScope="" ma:versionID="961cbe2fd2c88e3201fde05fcb8928d5">
  <xsd:schema xmlns:xsd="http://www.w3.org/2001/XMLSchema" xmlns:xs="http://www.w3.org/2001/XMLSchema" xmlns:p="http://schemas.microsoft.com/office/2006/metadata/properties" xmlns:ns1="http://schemas.microsoft.com/sharepoint/v3" xmlns:ns2="08ef3efb-8f3d-41f8-91e2-0931a3e5f28f" xmlns:ns3="987d2d78-dc9b-45d7-a453-c07724e7ffdf" targetNamespace="http://schemas.microsoft.com/office/2006/metadata/properties" ma:root="true" ma:fieldsID="948802648688e908591080591b0b905c" ns1:_="" ns2:_="" ns3:_="">
    <xsd:import namespace="http://schemas.microsoft.com/sharepoint/v3"/>
    <xsd:import namespace="08ef3efb-8f3d-41f8-91e2-0931a3e5f28f"/>
    <xsd:import namespace="987d2d78-dc9b-45d7-a453-c07724e7ffdf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3:dc96827ff0934617a34659e0a3480175" minOccurs="0"/>
                <xsd:element ref="ns3:d77a183574bc43eea8ebb5ab5dd30c14" minOccurs="0"/>
                <xsd:element ref="ns3:fc26f6967a844063b23a1da7e78ba71e" minOccurs="0"/>
                <xsd:element ref="ns3:ibac4cc06ec942c9a4d9a1222630bbef" minOccurs="0"/>
                <xsd:element ref="ns3:ob09c4e2d6604acf91e40ce5528f9e1a" minOccurs="0"/>
                <xsd:element ref="ns3:pd3bf5e1c64e485c822fbadb81c9f4b8" minOccurs="0"/>
                <xsd:element ref="ns2:TaxKeywordTaxHTField" minOccurs="0"/>
                <xsd:element ref="ns2:TaxCatchAll" minOccurs="0"/>
                <xsd:element ref="ns1:PublishingStartDate" minOccurs="0"/>
                <xsd:element ref="ns1:PublishingExpirationDate" minOccurs="0"/>
                <xsd:element ref="ns3:ne021b26e77a4b9f8385754edc68fcf3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" nillable="true" ma:displayName="Rating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  <xsd:element name="PublishingStartDate" ma:index="26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7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f3efb-8f3d-41f8-91e2-0931a3e5f28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Keywords" ma:fieldId="{23f27201-bee3-471e-b2e7-b64fd8b7ca38}" ma:taxonomyMulti="true" ma:sspId="7262ee28-f1c0-414c-ad77-c1ea98916dd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13a8a611-74d1-4c29-829c-7573d42f12bd}" ma:internalName="TaxCatchAll" ma:showField="CatchAllData" ma:web="08ef3efb-8f3d-41f8-91e2-0931a3e5f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13a8a611-74d1-4c29-829c-7573d42f12bd}" ma:internalName="TaxCatchAllLabel" ma:readOnly="true" ma:showField="CatchAllDataLabel" ma:web="08ef3efb-8f3d-41f8-91e2-0931a3e5f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d2d78-dc9b-45d7-a453-c07724e7ffdf" elementFormDefault="qualified">
    <xsd:import namespace="http://schemas.microsoft.com/office/2006/documentManagement/types"/>
    <xsd:import namespace="http://schemas.microsoft.com/office/infopath/2007/PartnerControls"/>
    <xsd:element name="dc96827ff0934617a34659e0a3480175" ma:index="6" nillable="true" ma:taxonomy="true" ma:internalName="dc96827ff0934617a34659e0a3480175" ma:taxonomyFieldName="Industries" ma:displayName="Industries" ma:readOnly="false" ma:fieldId="{dc96827f-f093-4617-a346-59e0a3480175}" ma:taxonomyMulti="true" ma:sspId="7262ee28-f1c0-414c-ad77-c1ea98916dd9" ma:termSetId="5a885248-49da-421b-8a8b-00dd6ab23a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77a183574bc43eea8ebb5ab5dd30c14" ma:index="8" nillable="true" ma:taxonomy="true" ma:internalName="d77a183574bc43eea8ebb5ab5dd30c14" ma:taxonomyFieldName="Solutions" ma:displayName="Solutions" ma:readOnly="false" ma:fieldId="{d77a1835-74bc-43ee-a8eb-b5ab5dd30c14}" ma:taxonomyMulti="true" ma:sspId="7262ee28-f1c0-414c-ad77-c1ea98916dd9" ma:termSetId="cbb9bdaf-82c2-446c-b699-94acba818c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26f6967a844063b23a1da7e78ba71e" ma:index="10" nillable="true" ma:taxonomy="true" ma:internalName="fc26f6967a844063b23a1da7e78ba71e" ma:taxonomyFieldName="Methodology" ma:displayName="Methodology" ma:readOnly="false" ma:fieldId="{fc26f696-7a84-4063-b23a-1da7e78ba71e}" ma:taxonomyMulti="true" ma:sspId="7262ee28-f1c0-414c-ad77-c1ea98916dd9" ma:termSetId="bdaf93d5-d711-4073-8d3b-7629a135f3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ac4cc06ec942c9a4d9a1222630bbef" ma:index="13" nillable="true" ma:taxonomy="true" ma:internalName="ibac4cc06ec942c9a4d9a1222630bbef" ma:taxonomyFieldName="Clients" ma:displayName="Clients" ma:readOnly="false" ma:fieldId="{2bac4cc0-6ec9-42c9-a4d9-a1222630bbef}" ma:taxonomyMulti="true" ma:sspId="7262ee28-f1c0-414c-ad77-c1ea98916dd9" ma:termSetId="7d4bc5b7-a2e0-4278-8bd4-f6b755a7f7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09c4e2d6604acf91e40ce5528f9e1a" ma:index="15" nillable="true" ma:taxonomy="true" ma:internalName="ob09c4e2d6604acf91e40ce5528f9e1a" ma:taxonomyFieldName="Countries" ma:displayName="Countries" ma:readOnly="false" ma:fieldId="{8b09c4e2-d660-4acf-91e4-0ce5528f9e1a}" ma:taxonomyMulti="true" ma:sspId="7262ee28-f1c0-414c-ad77-c1ea98916dd9" ma:termSetId="17f85a7b-bb8b-458a-ba28-17ef49c29a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3bf5e1c64e485c822fbadb81c9f4b8" ma:index="17" nillable="true" ma:taxonomy="true" ma:internalName="pd3bf5e1c64e485c822fbadb81c9f4b8" ma:taxonomyFieldName="Languages" ma:displayName="Languages" ma:readOnly="false" ma:fieldId="{9d3bf5e1-c64e-485c-822f-badb81c9f4b8}" ma:taxonomyMulti="true" ma:sspId="7262ee28-f1c0-414c-ad77-c1ea98916dd9" ma:termSetId="1e1fffb5-459f-480a-aca8-4e5bef2918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021b26e77a4b9f8385754edc68fcf3" ma:index="28" nillable="true" ma:taxonomy="true" ma:internalName="ne021b26e77a4b9f8385754edc68fcf3" ma:taxonomyFieldName="GfK_x0020_sector" ma:displayName="GfK sector" ma:readOnly="false" ma:fieldId="{7e021b26-e77a-4b9f-8385-754edc68fcf3}" ma:taxonomyMulti="true" ma:sspId="7262ee28-f1c0-414c-ad77-c1ea98916dd9" ma:termSetId="8100b7d8-db72-494e-93d1-2c441bfd6c3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24BE-468C-48FE-A7D3-4839A258A883}">
  <ds:schemaRefs>
    <ds:schemaRef ds:uri="http://schemas.microsoft.com/office/2006/metadata/properties"/>
    <ds:schemaRef ds:uri="http://schemas.microsoft.com/office/infopath/2007/PartnerControls"/>
    <ds:schemaRef ds:uri="987d2d78-dc9b-45d7-a453-c07724e7ffdf"/>
    <ds:schemaRef ds:uri="http://schemas.microsoft.com/sharepoint/v3"/>
    <ds:schemaRef ds:uri="08ef3efb-8f3d-41f8-91e2-0931a3e5f28f"/>
  </ds:schemaRefs>
</ds:datastoreItem>
</file>

<file path=customXml/itemProps2.xml><?xml version="1.0" encoding="utf-8"?>
<ds:datastoreItem xmlns:ds="http://schemas.openxmlformats.org/officeDocument/2006/customXml" ds:itemID="{A45448D6-9188-4C17-A211-02BDC08B9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ef3efb-8f3d-41f8-91e2-0931a3e5f28f"/>
    <ds:schemaRef ds:uri="987d2d78-dc9b-45d7-a453-c07724e7f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E6E941-14AF-4727-9E87-90224B5926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BEB733-25EA-46BE-8865-C3C61AB7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6051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Image platforms_how to use them</vt:lpstr>
    </vt:vector>
  </TitlesOfParts>
  <Company>GfK SE</Company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platforms_how to use them</dc:title>
  <dc:subject/>
  <dc:creator>Kozák, Ákos (GfK)</dc:creator>
  <cp:keywords/>
  <dc:description/>
  <cp:lastModifiedBy>User</cp:lastModifiedBy>
  <cp:revision>2</cp:revision>
  <cp:lastPrinted>2011-12-07T13:26:00Z</cp:lastPrinted>
  <dcterms:created xsi:type="dcterms:W3CDTF">2018-09-26T12:21:00Z</dcterms:created>
  <dcterms:modified xsi:type="dcterms:W3CDTF">2018-09-26T12:21:00Z</dcterms:modified>
</cp:coreProperties>
</file>