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E0" w:rsidRPr="00F114D5" w:rsidRDefault="00A958E0" w:rsidP="00F114D5">
      <w:pPr>
        <w:autoSpaceDE w:val="0"/>
        <w:autoSpaceDN w:val="0"/>
      </w:pPr>
      <w:r w:rsidRPr="00F114D5">
        <w:rPr>
          <w:b/>
          <w:bCs/>
        </w:rPr>
        <w:t>2012. évi I. törvény (a Munka törvénykönyvéről)</w:t>
      </w:r>
      <w:r w:rsidRPr="00F114D5">
        <w:rPr>
          <w:b/>
          <w:bCs/>
        </w:rPr>
        <w:br/>
        <w:t>Mt.</w:t>
      </w:r>
    </w:p>
    <w:p w:rsidR="00A958E0" w:rsidRPr="00F114D5" w:rsidRDefault="00A958E0" w:rsidP="00F114D5">
      <w:pPr>
        <w:autoSpaceDE w:val="0"/>
        <w:autoSpaceDN w:val="0"/>
      </w:pPr>
      <w:smartTag w:uri="urn:schemas-microsoft-com:office:smarttags" w:element="metricconverter">
        <w:smartTagPr>
          <w:attr w:name="ProductID" w:val="5. A"/>
        </w:smartTagPr>
        <w:r w:rsidRPr="00F114D5">
          <w:t>5. A</w:t>
        </w:r>
      </w:smartTag>
      <w:r w:rsidRPr="00F114D5">
        <w:t xml:space="preserve"> személyhez fűződő jogok védelme</w:t>
      </w:r>
    </w:p>
    <w:p w:rsidR="00A958E0" w:rsidRPr="00F114D5" w:rsidRDefault="00A958E0" w:rsidP="00F114D5">
      <w:pPr>
        <w:autoSpaceDE w:val="0"/>
        <w:autoSpaceDN w:val="0"/>
      </w:pPr>
      <w:r w:rsidRPr="00F114D5">
        <w:rPr>
          <w:b/>
          <w:bCs/>
        </w:rPr>
        <w:t xml:space="preserve">9. § </w:t>
      </w:r>
      <w:r w:rsidRPr="00F114D5">
        <w:t>(1) Az e törvény hatálya alá tartozók személyhez fűződő jogait tiszteletben kell tartani.</w:t>
      </w:r>
    </w:p>
    <w:p w:rsidR="00A958E0" w:rsidRPr="00F114D5" w:rsidRDefault="00A958E0" w:rsidP="00F114D5">
      <w:pPr>
        <w:autoSpaceDE w:val="0"/>
        <w:autoSpaceDN w:val="0"/>
      </w:pPr>
      <w:r w:rsidRPr="00F114D5">
        <w:t>(2) A munkavállaló személyhez fűződő joga akkor korlátozható, ha a korlátozás a munkaviszony rendeltetésével közvetlenül összefüggő okból feltétlenül szükséges és a cél elérésével arányos. A személyhez fűződő jog korlátozásának módjáról, feltételeiről és várható tartamáról a munkavállalót előzetesen tájékoztatni kell.</w:t>
      </w:r>
    </w:p>
    <w:p w:rsidR="00A958E0" w:rsidRPr="00F114D5" w:rsidRDefault="00A958E0" w:rsidP="00F114D5">
      <w:pPr>
        <w:autoSpaceDE w:val="0"/>
        <w:autoSpaceDN w:val="0"/>
      </w:pPr>
      <w:r w:rsidRPr="00F114D5">
        <w:t>(3) A munkavállaló a személyhez fűződő jogáról általános jelleggel előre nem mondhat le. A munkavállaló személyhez fűződő jogáról rendelkező jognyilatkozatot érvényesen csak írásban tehet.</w:t>
      </w:r>
    </w:p>
    <w:p w:rsidR="00A958E0" w:rsidRPr="00F114D5" w:rsidRDefault="00A958E0" w:rsidP="00F114D5">
      <w:pPr>
        <w:autoSpaceDE w:val="0"/>
        <w:autoSpaceDN w:val="0"/>
      </w:pPr>
      <w:r w:rsidRPr="00F114D5">
        <w:rPr>
          <w:b/>
          <w:bCs/>
        </w:rPr>
        <w:t xml:space="preserve">10. § </w:t>
      </w:r>
      <w:r w:rsidRPr="00F114D5">
        <w:t>(1) A munkavállalótól csak olyan nyilatkozat megtétele vagy adat közlése kérhető, amely személyhez fűződő jogát nem sérti, és a munkaviszony létesítése, teljesítése vagy megszűnése szempontjából lényeges. A munkavállalóval szemben csak olyan alkalmassági vizsgálat alkalmazható, amelyet munkaviszonyra vonatkozó szabály ír elő, vagy amely munkaviszonyra vonatkozó szabályban meghatározott jog gyakorlása, kötelezettség teljesítése érdekében szükséges.</w:t>
      </w:r>
    </w:p>
    <w:p w:rsidR="00A958E0" w:rsidRPr="00F114D5" w:rsidRDefault="00A958E0" w:rsidP="00F114D5">
      <w:pPr>
        <w:autoSpaceDE w:val="0"/>
        <w:autoSpaceDN w:val="0"/>
      </w:pPr>
      <w:r w:rsidRPr="00F114D5">
        <w:t xml:space="preserve">(2) </w:t>
      </w:r>
      <w:r w:rsidRPr="00F114D5">
        <w:rPr>
          <w:b/>
          <w:bCs/>
          <w:u w:val="single"/>
        </w:rPr>
        <w:t>A munkáltató köteles a munkavállalót tájékoztatni személyes adatainak kezeléséről.</w:t>
      </w:r>
      <w:r w:rsidRPr="00F114D5">
        <w:t xml:space="preserve"> A munkáltató a munkavállalóra vonatkozó tényt, adatot, véleményt harmadik személlyel csak törvényben meghatározott esetben vagy a munkavállaló hozzájárulásával közölhet.</w:t>
      </w:r>
    </w:p>
    <w:p w:rsidR="00A958E0" w:rsidRPr="00F114D5" w:rsidRDefault="00A958E0" w:rsidP="00F114D5">
      <w:pPr>
        <w:autoSpaceDE w:val="0"/>
        <w:autoSpaceDN w:val="0"/>
        <w:rPr>
          <w:b/>
          <w:bCs/>
        </w:rPr>
      </w:pPr>
      <w:r w:rsidRPr="00F114D5">
        <w:t xml:space="preserve">(3) </w:t>
      </w:r>
      <w:r w:rsidRPr="00F114D5">
        <w:rPr>
          <w:b/>
          <w:bCs/>
          <w:u w:val="single"/>
        </w:rPr>
        <w:t>A munkaviszonyból származó kötelezettségek teljesítése céljából a munkáltató a munkavállaló személyes adatait - az adatszolgáltatás céljának megjelölésével, törvényben meghatározottak szerint - adatfeldolgozó számára átadhatja. Erről a munkavállalót előzetesen tájékoztatni kell</w:t>
      </w:r>
      <w:r w:rsidRPr="00F114D5">
        <w:rPr>
          <w:b/>
          <w:bCs/>
        </w:rPr>
        <w:t>.</w:t>
      </w:r>
    </w:p>
    <w:p w:rsidR="00A958E0" w:rsidRPr="00F114D5" w:rsidRDefault="00A958E0" w:rsidP="00F114D5">
      <w:pPr>
        <w:autoSpaceDE w:val="0"/>
        <w:autoSpaceDN w:val="0"/>
      </w:pPr>
      <w:r w:rsidRPr="00F114D5">
        <w:t>(4) A munkavállalóra vonatkozó adatok statisztikai célra felhasználhatók és statisztikai célú felhasználásra - hozzájárulása nélkül, személyazonosításra alkalmatlan módon - átadhatók.</w:t>
      </w:r>
    </w:p>
    <w:p w:rsidR="00A958E0" w:rsidRPr="00F114D5" w:rsidRDefault="00A958E0" w:rsidP="00F114D5">
      <w:pPr>
        <w:autoSpaceDE w:val="0"/>
        <w:autoSpaceDN w:val="0"/>
      </w:pPr>
      <w:r w:rsidRPr="00F114D5">
        <w:rPr>
          <w:b/>
          <w:bCs/>
        </w:rPr>
        <w:t xml:space="preserve">11. § </w:t>
      </w:r>
      <w:r w:rsidRPr="00F114D5">
        <w:t>(1) A munkáltató a munkavállalót csak a munkaviszonnyal összefüggő magatartása körében ellenőrizheti. A munkáltató ellenőrzése és az annak során alkalmazott eszközök, módszerek nem járhatnak az emberi méltóság megsértésével. A munkavállaló magánélete nem ellenőrizhető.</w:t>
      </w:r>
    </w:p>
    <w:p w:rsidR="00A958E0" w:rsidRPr="00F114D5" w:rsidRDefault="00A958E0" w:rsidP="00F114D5">
      <w:pPr>
        <w:autoSpaceDE w:val="0"/>
        <w:autoSpaceDN w:val="0"/>
      </w:pPr>
      <w:r w:rsidRPr="00F114D5">
        <w:t>(2) A munkáltató előzetesen tájékoztatja a munkavállalót azoknak a technikai eszközöknek az alkalmazásáról, amelyek a munkavállaló ellenőrzésére szolgálnak.</w:t>
      </w:r>
    </w:p>
    <w:p w:rsidR="00A958E0" w:rsidRPr="00F114D5" w:rsidRDefault="00A958E0" w:rsidP="00F114D5">
      <w:pPr>
        <w:autoSpaceDE w:val="0"/>
        <w:autoSpaceDN w:val="0"/>
      </w:pPr>
    </w:p>
    <w:p w:rsidR="00A958E0" w:rsidRPr="00F114D5" w:rsidRDefault="00A958E0" w:rsidP="00F114D5">
      <w:pPr>
        <w:autoSpaceDE w:val="0"/>
        <w:autoSpaceDN w:val="0"/>
        <w:rPr>
          <w:b/>
          <w:bCs/>
        </w:rPr>
      </w:pPr>
      <w:r w:rsidRPr="00F114D5">
        <w:rPr>
          <w:b/>
          <w:bCs/>
        </w:rPr>
        <w:t>2011. évi CXII. Törvény (az információs önrendelkezési jogról és az információszabadságról)</w:t>
      </w:r>
      <w:r w:rsidRPr="00F114D5">
        <w:rPr>
          <w:b/>
          <w:bCs/>
        </w:rPr>
        <w:br/>
      </w:r>
      <w:proofErr w:type="spellStart"/>
      <w:r w:rsidRPr="00F114D5">
        <w:rPr>
          <w:b/>
          <w:bCs/>
        </w:rPr>
        <w:t>Info</w:t>
      </w:r>
      <w:proofErr w:type="spellEnd"/>
      <w:r w:rsidRPr="00F114D5">
        <w:rPr>
          <w:b/>
          <w:bCs/>
        </w:rPr>
        <w:t xml:space="preserve"> tv.</w:t>
      </w:r>
    </w:p>
    <w:p w:rsidR="00A958E0" w:rsidRPr="00F114D5" w:rsidRDefault="00A958E0" w:rsidP="00F114D5">
      <w:pPr>
        <w:autoSpaceDE w:val="0"/>
        <w:autoSpaceDN w:val="0"/>
      </w:pPr>
      <w:r w:rsidRPr="00F114D5">
        <w:t>3. Értelmező rendelkezések</w:t>
      </w:r>
    </w:p>
    <w:p w:rsidR="00A958E0" w:rsidRPr="00F114D5" w:rsidRDefault="00A958E0" w:rsidP="00F114D5">
      <w:pPr>
        <w:autoSpaceDE w:val="0"/>
        <w:autoSpaceDN w:val="0"/>
      </w:pPr>
      <w:r w:rsidRPr="00F114D5">
        <w:rPr>
          <w:b/>
          <w:bCs/>
        </w:rPr>
        <w:t xml:space="preserve">3. § </w:t>
      </w:r>
      <w:r w:rsidRPr="00F114D5">
        <w:t>E törvény alkalmazása során:</w:t>
      </w:r>
    </w:p>
    <w:p w:rsidR="00A958E0" w:rsidRPr="00F114D5" w:rsidRDefault="00A958E0" w:rsidP="00F114D5">
      <w:pPr>
        <w:autoSpaceDE w:val="0"/>
        <w:autoSpaceDN w:val="0"/>
      </w:pPr>
      <w:r w:rsidRPr="00F114D5">
        <w:t xml:space="preserve">1. </w:t>
      </w:r>
      <w:r w:rsidRPr="00F114D5">
        <w:rPr>
          <w:i/>
          <w:iCs/>
        </w:rPr>
        <w:t xml:space="preserve">érintett: </w:t>
      </w:r>
      <w:r w:rsidRPr="00F114D5">
        <w:t>bármely meghatározott, személyes adat alapján azonosított vagy - közvetlenül vagy közvetve - azonosítható természetes személy;</w:t>
      </w:r>
    </w:p>
    <w:p w:rsidR="00A958E0" w:rsidRPr="00F114D5" w:rsidRDefault="00A958E0" w:rsidP="00F114D5">
      <w:pPr>
        <w:autoSpaceDE w:val="0"/>
        <w:autoSpaceDN w:val="0"/>
      </w:pPr>
      <w:r w:rsidRPr="00F114D5">
        <w:t xml:space="preserve">2. </w:t>
      </w:r>
      <w:r w:rsidRPr="00F114D5">
        <w:rPr>
          <w:i/>
          <w:iCs/>
        </w:rPr>
        <w:t xml:space="preserve">személyes adat: </w:t>
      </w:r>
      <w:r w:rsidRPr="00F114D5">
        <w:t>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rsidR="00A958E0" w:rsidRPr="00F114D5" w:rsidRDefault="00A958E0" w:rsidP="00F114D5">
      <w:pPr>
        <w:autoSpaceDE w:val="0"/>
        <w:autoSpaceDN w:val="0"/>
      </w:pPr>
      <w:r w:rsidRPr="00F114D5">
        <w:t xml:space="preserve">3. </w:t>
      </w:r>
      <w:r w:rsidRPr="00F114D5">
        <w:rPr>
          <w:i/>
          <w:iCs/>
        </w:rPr>
        <w:t>különleges adat:</w:t>
      </w:r>
    </w:p>
    <w:p w:rsidR="00A958E0" w:rsidRPr="00F114D5" w:rsidRDefault="00A958E0" w:rsidP="00F114D5">
      <w:pPr>
        <w:autoSpaceDE w:val="0"/>
        <w:autoSpaceDN w:val="0"/>
      </w:pPr>
      <w:proofErr w:type="gramStart"/>
      <w:r w:rsidRPr="00F114D5">
        <w:rPr>
          <w:i/>
          <w:iCs/>
        </w:rPr>
        <w:t>a</w:t>
      </w:r>
      <w:proofErr w:type="gramEnd"/>
      <w:r w:rsidRPr="00F114D5">
        <w:rPr>
          <w:i/>
          <w:iCs/>
        </w:rPr>
        <w:t xml:space="preserve">) </w:t>
      </w:r>
      <w:r w:rsidRPr="00F114D5">
        <w:t>a faji eredetre, a nemzetiséghez tartozásra, a politikai véleményre vagy pártállásra, a vallásos vagy más világnézeti meggyőződésre, az érdek-képviseleti szervezeti tagságra, a szexuális életre vonatkozó személyes adat,</w:t>
      </w:r>
    </w:p>
    <w:p w:rsidR="00A958E0" w:rsidRPr="00F114D5" w:rsidRDefault="00A958E0" w:rsidP="00F114D5">
      <w:pPr>
        <w:autoSpaceDE w:val="0"/>
        <w:autoSpaceDN w:val="0"/>
      </w:pPr>
      <w:r w:rsidRPr="00F114D5">
        <w:rPr>
          <w:i/>
          <w:iCs/>
        </w:rPr>
        <w:t xml:space="preserve">b) </w:t>
      </w:r>
      <w:r w:rsidRPr="00F114D5">
        <w:t>az egészségi állapotra, a kóros szenvedélyre vonatkozó személyes adat, valamint a bűnügyi személyes adat;</w:t>
      </w:r>
    </w:p>
    <w:p w:rsidR="00A958E0" w:rsidRPr="00F114D5" w:rsidRDefault="00A958E0" w:rsidP="00F114D5">
      <w:pPr>
        <w:autoSpaceDE w:val="0"/>
        <w:autoSpaceDN w:val="0"/>
      </w:pPr>
      <w:r w:rsidRPr="00F114D5">
        <w:lastRenderedPageBreak/>
        <w:t xml:space="preserve">7. </w:t>
      </w:r>
      <w:r w:rsidRPr="00F114D5">
        <w:rPr>
          <w:i/>
          <w:iCs/>
        </w:rPr>
        <w:t xml:space="preserve">hozzájárulás: </w:t>
      </w:r>
      <w:r w:rsidRPr="00F114D5">
        <w:t>az érintett akaratának önkéntes és határozott kinyilvánítása, amely megfelelő tájékoztatáson alapul, és amellyel félreérthetetlen beleegyezését adja a rá vonatkozó személyes adatok - teljes körű vagy egyes műveletekre kiterjedő - kezeléséhez;</w:t>
      </w:r>
    </w:p>
    <w:p w:rsidR="00A958E0" w:rsidRPr="00F114D5" w:rsidRDefault="00A958E0" w:rsidP="00F114D5">
      <w:pPr>
        <w:autoSpaceDE w:val="0"/>
        <w:autoSpaceDN w:val="0"/>
      </w:pPr>
      <w:r w:rsidRPr="00F114D5">
        <w:t xml:space="preserve">9. </w:t>
      </w:r>
      <w:r w:rsidRPr="00F114D5">
        <w:rPr>
          <w:i/>
          <w:iCs/>
        </w:rPr>
        <w:t xml:space="preserve">adatkezelő: </w:t>
      </w:r>
      <w:r w:rsidRPr="00F114D5">
        <w:t xml:space="preserve">az a természetes vagy jogi személy, illetve jogi személyiséggel nem rendelkező szervezet, </w:t>
      </w:r>
      <w:proofErr w:type="gramStart"/>
      <w:r w:rsidRPr="00F114D5">
        <w:t>aki</w:t>
      </w:r>
      <w:proofErr w:type="gramEnd"/>
      <w:r w:rsidRPr="00F114D5">
        <w:t xml:space="preserve"> vagy amely önállóan vagy másokkal együtt az adatok kezelésének célját meghatározza, az adatkezelésre (beleértve a felhasznált eszközt) vonatkozó döntéseket meghozza és végrehajtja, vagy az adatfeldolgozóval végrehajtatja;</w:t>
      </w:r>
    </w:p>
    <w:p w:rsidR="00A958E0" w:rsidRPr="00F114D5" w:rsidRDefault="00A958E0" w:rsidP="00F114D5">
      <w:pPr>
        <w:autoSpaceDE w:val="0"/>
        <w:autoSpaceDN w:val="0"/>
      </w:pPr>
      <w:proofErr w:type="gramStart"/>
      <w:r w:rsidRPr="00F114D5">
        <w:t xml:space="preserve">10. </w:t>
      </w:r>
      <w:r w:rsidRPr="00F114D5">
        <w:rPr>
          <w:i/>
          <w:iCs/>
        </w:rPr>
        <w:t xml:space="preserve">adatkezelés: </w:t>
      </w:r>
      <w:r w:rsidRPr="00F114D5">
        <w:t>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roofErr w:type="gramEnd"/>
    </w:p>
    <w:p w:rsidR="00A958E0" w:rsidRPr="00F114D5" w:rsidRDefault="00A958E0" w:rsidP="00F114D5">
      <w:pPr>
        <w:autoSpaceDE w:val="0"/>
        <w:autoSpaceDN w:val="0"/>
      </w:pPr>
      <w:r w:rsidRPr="00F114D5">
        <w:t xml:space="preserve">11. </w:t>
      </w:r>
      <w:r w:rsidRPr="00F114D5">
        <w:rPr>
          <w:i/>
          <w:iCs/>
        </w:rPr>
        <w:t xml:space="preserve">adattovábbítás: </w:t>
      </w:r>
      <w:r w:rsidRPr="00F114D5">
        <w:t>az adat meghatározott harmadik személy számára történő hozzáférhetővé tétele;</w:t>
      </w:r>
    </w:p>
    <w:p w:rsidR="00A958E0" w:rsidRPr="00F114D5" w:rsidRDefault="00A958E0" w:rsidP="00F114D5">
      <w:pPr>
        <w:autoSpaceDE w:val="0"/>
        <w:autoSpaceDN w:val="0"/>
      </w:pPr>
      <w:r w:rsidRPr="00F114D5">
        <w:t xml:space="preserve">17. </w:t>
      </w:r>
      <w:r w:rsidRPr="00F114D5">
        <w:rPr>
          <w:i/>
          <w:iCs/>
        </w:rPr>
        <w:t xml:space="preserve">adatfeldolgozás: </w:t>
      </w:r>
      <w:r w:rsidRPr="00F114D5">
        <w:t>az adatkezelési műveletekhez kapcsolódó technikai feladatok elvégzése, függetlenül a műveletek végrehajtásához alkalmazott módszertől és eszköztől, valamint az alkalmazás helyétől, feltéve hogy a technikai feladatot az adatokon végzik;</w:t>
      </w:r>
    </w:p>
    <w:p w:rsidR="00A958E0" w:rsidRPr="00F114D5" w:rsidRDefault="00A958E0" w:rsidP="00F114D5">
      <w:pPr>
        <w:autoSpaceDE w:val="0"/>
        <w:autoSpaceDN w:val="0"/>
      </w:pPr>
      <w:r w:rsidRPr="00F114D5">
        <w:t xml:space="preserve">18. </w:t>
      </w:r>
      <w:r w:rsidRPr="00F114D5">
        <w:rPr>
          <w:i/>
          <w:iCs/>
        </w:rPr>
        <w:t xml:space="preserve">adatfeldolgozó: </w:t>
      </w:r>
      <w:r w:rsidRPr="00F114D5">
        <w:t xml:space="preserve">az a természetes vagy jogi személy, illetve jogi személyiséggel nem rendelkező szervezet, </w:t>
      </w:r>
      <w:proofErr w:type="gramStart"/>
      <w:r w:rsidRPr="00F114D5">
        <w:t>aki</w:t>
      </w:r>
      <w:proofErr w:type="gramEnd"/>
      <w:r w:rsidRPr="00F114D5">
        <w:t xml:space="preserve"> vagy amely szerződés alapján - beleértve a jogszabály rendelkezése alapján kötött szerződést is - adatok feldolgozását végzi;</w:t>
      </w:r>
    </w:p>
    <w:p w:rsidR="00A958E0" w:rsidRPr="00F114D5" w:rsidRDefault="00A958E0" w:rsidP="00F114D5">
      <w:pPr>
        <w:autoSpaceDE w:val="0"/>
        <w:autoSpaceDN w:val="0"/>
      </w:pPr>
      <w:r w:rsidRPr="00F114D5">
        <w:t xml:space="preserve">20. </w:t>
      </w:r>
      <w:r w:rsidRPr="00F114D5">
        <w:rPr>
          <w:i/>
          <w:iCs/>
        </w:rPr>
        <w:t xml:space="preserve">adatközlő: </w:t>
      </w:r>
      <w:r w:rsidRPr="00F114D5">
        <w:t>az a közfeladatot ellátó szerv, amely - ha az adatfelelős nem maga teszi közzé az adatot - az adatfelelős által hozzá eljuttatott adatait honlapon közzéteszi;</w:t>
      </w:r>
    </w:p>
    <w:p w:rsidR="00A958E0" w:rsidRPr="00F114D5" w:rsidRDefault="00A958E0" w:rsidP="00F114D5">
      <w:pPr>
        <w:autoSpaceDE w:val="0"/>
        <w:autoSpaceDN w:val="0"/>
      </w:pPr>
      <w:r w:rsidRPr="00F114D5">
        <w:t>4. Az adatkezelés elvei</w:t>
      </w:r>
    </w:p>
    <w:p w:rsidR="00A958E0" w:rsidRPr="00F114D5" w:rsidRDefault="00A958E0" w:rsidP="00F114D5">
      <w:pPr>
        <w:autoSpaceDE w:val="0"/>
        <w:autoSpaceDN w:val="0"/>
      </w:pPr>
      <w:r w:rsidRPr="00F114D5">
        <w:rPr>
          <w:b/>
          <w:bCs/>
        </w:rPr>
        <w:t xml:space="preserve">4. § </w:t>
      </w:r>
      <w:r w:rsidRPr="00F114D5">
        <w:t>(1)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w:t>
      </w:r>
    </w:p>
    <w:p w:rsidR="00A958E0" w:rsidRPr="00F114D5" w:rsidRDefault="00A958E0" w:rsidP="00F114D5">
      <w:pPr>
        <w:autoSpaceDE w:val="0"/>
        <w:autoSpaceDN w:val="0"/>
      </w:pPr>
      <w:r w:rsidRPr="00F114D5">
        <w:t>(2) Csak olyan személyes adat kezelhető, amely az adatkezelés céljának megvalósulásához elengedhetetlen, a cél elérésére alkalmas. A személyes adat csak a cél megvalósulásához szükséges mértékben és ideig kezelhető.</w:t>
      </w:r>
    </w:p>
    <w:p w:rsidR="00A958E0" w:rsidRPr="00F114D5" w:rsidRDefault="00A958E0" w:rsidP="00F114D5">
      <w:pPr>
        <w:autoSpaceDE w:val="0"/>
        <w:autoSpaceDN w:val="0"/>
      </w:pPr>
      <w:r w:rsidRPr="00F114D5">
        <w:t>(3) 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p>
    <w:p w:rsidR="00A958E0" w:rsidRPr="00F114D5" w:rsidRDefault="00A958E0" w:rsidP="00F114D5">
      <w:pPr>
        <w:autoSpaceDE w:val="0"/>
        <w:autoSpaceDN w:val="0"/>
      </w:pPr>
      <w:r w:rsidRPr="00F114D5">
        <w:t>(4) Az adatkezelés során biztosítani kell az adatok pontosságát, teljességét és - ha az adatkezelés céljára tekintettel szükséges - naprakészségét, valamint azt, hogy az érintettet csak az adatkezelés céljához szükséges ideig lehessen azonosítani.</w:t>
      </w:r>
    </w:p>
    <w:p w:rsidR="00A958E0" w:rsidRPr="00F114D5" w:rsidRDefault="00A958E0" w:rsidP="00F114D5">
      <w:pPr>
        <w:autoSpaceDE w:val="0"/>
        <w:autoSpaceDN w:val="0"/>
      </w:pPr>
      <w:r w:rsidRPr="00F114D5">
        <w:t>(5) A személyes adatok kezelését tisztességesnek és törvényesnek kell tekinteni, ha az érintett véleménynyilvánítási szabadságának biztosítása érdekében az érintett véleményét megismerni kívánó személy az érintett lakóhelyén vagy tartózkodási helyén felkeresi, feltéve, hogy az érintett személyes adatait e törvény rendelkezéseinek megfelelően kezelik és a személyes megkeresés nem üzleti célra irányul. A személyes megkeresésre a munka törvénykönyve szerinti munkaszüneti napon nem kerülhet sor.</w:t>
      </w:r>
    </w:p>
    <w:p w:rsidR="00A958E0" w:rsidRPr="00F114D5" w:rsidRDefault="00A958E0" w:rsidP="00F114D5">
      <w:pPr>
        <w:autoSpaceDE w:val="0"/>
        <w:autoSpaceDN w:val="0"/>
      </w:pPr>
      <w:r w:rsidRPr="00F114D5">
        <w:t>5. Az adatkezelés jogalapja</w:t>
      </w:r>
    </w:p>
    <w:p w:rsidR="00A958E0" w:rsidRPr="00F114D5" w:rsidRDefault="00A958E0" w:rsidP="00F114D5">
      <w:pPr>
        <w:autoSpaceDE w:val="0"/>
        <w:autoSpaceDN w:val="0"/>
      </w:pPr>
      <w:r w:rsidRPr="00F114D5">
        <w:rPr>
          <w:b/>
          <w:bCs/>
        </w:rPr>
        <w:t xml:space="preserve">5. § </w:t>
      </w:r>
      <w:r w:rsidRPr="00F114D5">
        <w:t>(1) Személyes adat akkor kezelhető, ha</w:t>
      </w:r>
    </w:p>
    <w:p w:rsidR="00A958E0" w:rsidRPr="00F114D5" w:rsidRDefault="00A958E0" w:rsidP="00F114D5">
      <w:pPr>
        <w:autoSpaceDE w:val="0"/>
        <w:autoSpaceDN w:val="0"/>
      </w:pPr>
      <w:proofErr w:type="gramStart"/>
      <w:r w:rsidRPr="00F114D5">
        <w:rPr>
          <w:i/>
          <w:iCs/>
        </w:rPr>
        <w:t>a</w:t>
      </w:r>
      <w:proofErr w:type="gramEnd"/>
      <w:r w:rsidRPr="00F114D5">
        <w:rPr>
          <w:i/>
          <w:iCs/>
        </w:rPr>
        <w:t xml:space="preserve">) </w:t>
      </w:r>
      <w:r w:rsidRPr="00F114D5">
        <w:t>ahhoz az érintett hozzájárul, vagy</w:t>
      </w:r>
    </w:p>
    <w:p w:rsidR="00A958E0" w:rsidRPr="00F114D5" w:rsidRDefault="00A958E0" w:rsidP="00F114D5">
      <w:pPr>
        <w:autoSpaceDE w:val="0"/>
        <w:autoSpaceDN w:val="0"/>
      </w:pPr>
      <w:r w:rsidRPr="00F114D5">
        <w:rPr>
          <w:i/>
          <w:iCs/>
        </w:rPr>
        <w:t xml:space="preserve">b) </w:t>
      </w:r>
      <w:r w:rsidRPr="00F114D5">
        <w:t>azt törvény vagy - törvény felhatalmazása alapján, az abban meghatározott körben - helyi önkormányzat rendelete közérdeken alapuló célból elrendeli (a továbbiakban: kötelező adatkezelés).</w:t>
      </w:r>
    </w:p>
    <w:p w:rsidR="00A958E0" w:rsidRPr="00F114D5" w:rsidRDefault="00A958E0" w:rsidP="00F114D5">
      <w:pPr>
        <w:autoSpaceDE w:val="0"/>
        <w:autoSpaceDN w:val="0"/>
      </w:pPr>
      <w:r w:rsidRPr="00F114D5">
        <w:lastRenderedPageBreak/>
        <w:t>(2) Különleges adat a 6. §</w:t>
      </w:r>
      <w:proofErr w:type="spellStart"/>
      <w:r w:rsidRPr="00F114D5">
        <w:t>-ban</w:t>
      </w:r>
      <w:proofErr w:type="spellEnd"/>
      <w:r w:rsidRPr="00F114D5">
        <w:t xml:space="preserve"> meghatározott esetekben, valamint akkor kezelhető, ha</w:t>
      </w:r>
    </w:p>
    <w:p w:rsidR="00A958E0" w:rsidRPr="00F114D5" w:rsidRDefault="00A958E0" w:rsidP="00F114D5">
      <w:pPr>
        <w:autoSpaceDE w:val="0"/>
        <w:autoSpaceDN w:val="0"/>
      </w:pPr>
      <w:proofErr w:type="gramStart"/>
      <w:r w:rsidRPr="00F114D5">
        <w:rPr>
          <w:i/>
          <w:iCs/>
        </w:rPr>
        <w:t>a</w:t>
      </w:r>
      <w:proofErr w:type="gramEnd"/>
      <w:r w:rsidRPr="00F114D5">
        <w:rPr>
          <w:i/>
          <w:iCs/>
        </w:rPr>
        <w:t xml:space="preserve">) </w:t>
      </w:r>
      <w:r w:rsidRPr="00F114D5">
        <w:t>az adatkezeléshez az érintett írásban hozzájárul,</w:t>
      </w:r>
    </w:p>
    <w:p w:rsidR="00A958E0" w:rsidRPr="00F114D5" w:rsidRDefault="00A958E0" w:rsidP="00F114D5">
      <w:pPr>
        <w:autoSpaceDE w:val="0"/>
        <w:autoSpaceDN w:val="0"/>
      </w:pPr>
      <w:r w:rsidRPr="00F114D5">
        <w:rPr>
          <w:i/>
          <w:iCs/>
        </w:rPr>
        <w:t xml:space="preserve">b) </w:t>
      </w:r>
      <w:r w:rsidRPr="00F114D5">
        <w:t xml:space="preserve">a 3. § 3. pont </w:t>
      </w:r>
      <w:r w:rsidRPr="00F114D5">
        <w:rPr>
          <w:i/>
          <w:iCs/>
        </w:rPr>
        <w:t xml:space="preserve">a) </w:t>
      </w:r>
      <w:r w:rsidRPr="00F114D5">
        <w:t>alpontjában foglalt adatok esetében az törvényben kihirdetett nemzetközi szerződés végrehajtásához szükséges, vagy azt az Alaptörvényben biztosított alapvető jog érvényesítése, továbbá a nemzetbiztonság, a bűncselekmények megelőzése vagy üldözése érdekében vagy honvédelmi érdekből törvény elrendeli, vagy</w:t>
      </w:r>
    </w:p>
    <w:p w:rsidR="00A958E0" w:rsidRPr="00F114D5" w:rsidRDefault="00A958E0" w:rsidP="00F114D5">
      <w:pPr>
        <w:autoSpaceDE w:val="0"/>
        <w:autoSpaceDN w:val="0"/>
      </w:pPr>
      <w:r w:rsidRPr="00F114D5">
        <w:rPr>
          <w:i/>
          <w:iCs/>
        </w:rPr>
        <w:t xml:space="preserve">c) </w:t>
      </w:r>
      <w:r w:rsidRPr="00F114D5">
        <w:t xml:space="preserve">a 3. § 3. pont </w:t>
      </w:r>
      <w:r w:rsidRPr="00F114D5">
        <w:rPr>
          <w:i/>
          <w:iCs/>
        </w:rPr>
        <w:t xml:space="preserve">b) </w:t>
      </w:r>
      <w:r w:rsidRPr="00F114D5">
        <w:t>alpontjában foglalt adatok esetében törvény közérdeken alapuló célból elrendeli.</w:t>
      </w:r>
    </w:p>
    <w:p w:rsidR="00A958E0" w:rsidRPr="00F114D5" w:rsidRDefault="00A958E0" w:rsidP="00F114D5">
      <w:pPr>
        <w:autoSpaceDE w:val="0"/>
        <w:autoSpaceDN w:val="0"/>
      </w:pPr>
      <w:r w:rsidRPr="00F114D5">
        <w:t>(3) Kötelező adatkezelés esetén a kezelendő adatok fajtáit, az adatkezelés célját és feltételeit, az adatok megismerhetőségét, az adatkezelés időtartamát, valamint az adatkezelő személyét az adatkezelést elrendelő törvény, illetve önkormányzati rendelet határozza meg.</w:t>
      </w:r>
    </w:p>
    <w:p w:rsidR="00A958E0" w:rsidRPr="00F114D5" w:rsidRDefault="00A958E0" w:rsidP="00F114D5">
      <w:pPr>
        <w:autoSpaceDE w:val="0"/>
        <w:autoSpaceDN w:val="0"/>
      </w:pPr>
      <w:r w:rsidRPr="00F114D5">
        <w:t xml:space="preserve">(4) Kizárólag állami vagy önkormányzati szerv kezelheti az állam bűncselekmények megelőzésére és üldözésére irányuló, valamint közigazgatási és igazságszolgáltatási feladatainak ellátása céljából kezelt bűnügyi személyes adatokat, valamint a szabálysértési, a polgári peres és </w:t>
      </w:r>
      <w:proofErr w:type="spellStart"/>
      <w:r w:rsidRPr="00F114D5">
        <w:t>nemperes</w:t>
      </w:r>
      <w:proofErr w:type="spellEnd"/>
      <w:r w:rsidRPr="00F114D5">
        <w:t xml:space="preserve"> ügyekre vonatkozó adatokat tartalmazó nyilvántartásokat.</w:t>
      </w:r>
    </w:p>
    <w:p w:rsidR="00A958E0" w:rsidRPr="00F114D5" w:rsidRDefault="00A958E0" w:rsidP="00F114D5">
      <w:pPr>
        <w:autoSpaceDE w:val="0"/>
        <w:autoSpaceDN w:val="0"/>
      </w:pPr>
      <w:r w:rsidRPr="00F114D5">
        <w:rPr>
          <w:b/>
          <w:bCs/>
        </w:rPr>
        <w:t xml:space="preserve">6. § </w:t>
      </w:r>
      <w:r w:rsidRPr="00F114D5">
        <w:t>(1) Személyes adat kezelhető akkor is, ha az érintett hozzájárulásának beszerzése lehetetlen vagy aránytalan költséggel járna, és a személyes adat kezelése</w:t>
      </w:r>
    </w:p>
    <w:p w:rsidR="00A958E0" w:rsidRPr="00F114D5" w:rsidRDefault="00A958E0" w:rsidP="00F114D5">
      <w:pPr>
        <w:autoSpaceDE w:val="0"/>
        <w:autoSpaceDN w:val="0"/>
      </w:pPr>
      <w:proofErr w:type="gramStart"/>
      <w:r w:rsidRPr="00F114D5">
        <w:rPr>
          <w:i/>
          <w:iCs/>
        </w:rPr>
        <w:t>a</w:t>
      </w:r>
      <w:proofErr w:type="gramEnd"/>
      <w:r w:rsidRPr="00F114D5">
        <w:rPr>
          <w:i/>
          <w:iCs/>
        </w:rPr>
        <w:t xml:space="preserve">) </w:t>
      </w:r>
      <w:r w:rsidRPr="00F114D5">
        <w:t>az adatkezelőre vonatkozó jogi kötelezettség teljesítése céljából szükséges, vagy</w:t>
      </w:r>
    </w:p>
    <w:p w:rsidR="00A958E0" w:rsidRPr="00F114D5" w:rsidRDefault="00A958E0" w:rsidP="00F114D5">
      <w:pPr>
        <w:autoSpaceDE w:val="0"/>
        <w:autoSpaceDN w:val="0"/>
      </w:pPr>
      <w:r w:rsidRPr="00F114D5">
        <w:rPr>
          <w:i/>
          <w:iCs/>
        </w:rPr>
        <w:t xml:space="preserve">b) </w:t>
      </w:r>
      <w:r w:rsidRPr="00F114D5">
        <w:t>az adatkezelő vagy harmadik személy jogos érdekének érvényesítése céljából szükséges, és ezen érdek érvényesítése a személyes adatok védelméhez fűződő jog korlátozásával arányban áll.</w:t>
      </w:r>
    </w:p>
    <w:p w:rsidR="00A958E0" w:rsidRPr="00F114D5" w:rsidRDefault="00A958E0" w:rsidP="00F114D5">
      <w:pPr>
        <w:autoSpaceDE w:val="0"/>
        <w:autoSpaceDN w:val="0"/>
      </w:pPr>
      <w:r w:rsidRPr="00F114D5">
        <w:t>(2) Ha az érintett cselekvőképtelensége folytán vagy más elháríthatatlan okból nem képes hozzájárulását megadni, akkor a saját vagy más személy létfontosságú érdekeinek védelméhez, valamint a személyek életét, testi épségét vagy javait fenyegető közvetlen veszély elhárításához vagy megelőzéséhez szükséges mértékben a hozzájárulás akadályainak fennállása alatt az érintett személyes adatai kezelhetőek.</w:t>
      </w:r>
    </w:p>
    <w:p w:rsidR="00A958E0" w:rsidRPr="00F114D5" w:rsidRDefault="00A958E0" w:rsidP="00F114D5">
      <w:pPr>
        <w:autoSpaceDE w:val="0"/>
        <w:autoSpaceDN w:val="0"/>
      </w:pPr>
      <w:r w:rsidRPr="00F114D5">
        <w:t>(3) A 16. életévét betöltött kiskorú érintett hozzájárulását tartalmazó jognyilatkozatának érvényességéhez törvényes képviselőjének beleegyezése vagy utólagos jóváhagyása nem szükséges.</w:t>
      </w:r>
    </w:p>
    <w:p w:rsidR="00A958E0" w:rsidRPr="00F114D5" w:rsidRDefault="00A958E0" w:rsidP="00F114D5">
      <w:pPr>
        <w:autoSpaceDE w:val="0"/>
        <w:autoSpaceDN w:val="0"/>
      </w:pPr>
      <w:r w:rsidRPr="00F114D5">
        <w:t>(4) Ha a hozzájáruláson alapuló adatkezelés célja az adatkezelővel írásban kötött szerződés végrehajtása, a szerződésnek tartalmaznia kell minden olyan információt, amelyet a személyes adatok kezelése szempontjából - e törvény alapján - az érintettnek ismernie kell, így különösen a kezelendő adatok meghatározását, az adatkezelés időtartamát, a felhasználás célját, az adatok továbbításának tényét, címzettjeit, adatfeldolgozó igénybevételének tényét. A szerződésnek félreérthetetlen módon tartalmaznia kell, hogy az érintett aláírásával hozzájárul adatainak a szerződésben meghatározottak szerinti kezeléséhez.</w:t>
      </w:r>
    </w:p>
    <w:p w:rsidR="00A958E0" w:rsidRPr="00F114D5" w:rsidRDefault="00A958E0" w:rsidP="00F114D5">
      <w:pPr>
        <w:autoSpaceDE w:val="0"/>
        <w:autoSpaceDN w:val="0"/>
      </w:pPr>
      <w:r w:rsidRPr="00F114D5">
        <w:t>(5) Ha a személyes adat felvételére az érintett hozzájárulásával került sor, az adatkezelő a felvett adatokat törvény eltérő rendelkezésének hiányában</w:t>
      </w:r>
    </w:p>
    <w:p w:rsidR="00A958E0" w:rsidRPr="00F114D5" w:rsidRDefault="00A958E0" w:rsidP="00F114D5">
      <w:pPr>
        <w:autoSpaceDE w:val="0"/>
        <w:autoSpaceDN w:val="0"/>
      </w:pPr>
      <w:proofErr w:type="gramStart"/>
      <w:r w:rsidRPr="00F114D5">
        <w:rPr>
          <w:i/>
          <w:iCs/>
        </w:rPr>
        <w:t>a</w:t>
      </w:r>
      <w:proofErr w:type="gramEnd"/>
      <w:r w:rsidRPr="00F114D5">
        <w:rPr>
          <w:i/>
          <w:iCs/>
        </w:rPr>
        <w:t xml:space="preserve">) </w:t>
      </w:r>
      <w:r w:rsidRPr="00F114D5">
        <w:t>a rá vonatkozó jogi kötelezettség teljesítése céljából, vagy</w:t>
      </w:r>
    </w:p>
    <w:p w:rsidR="00A958E0" w:rsidRPr="00F114D5" w:rsidRDefault="00A958E0" w:rsidP="00F114D5">
      <w:pPr>
        <w:autoSpaceDE w:val="0"/>
        <w:autoSpaceDN w:val="0"/>
      </w:pPr>
      <w:r w:rsidRPr="00F114D5">
        <w:rPr>
          <w:i/>
          <w:iCs/>
        </w:rPr>
        <w:t xml:space="preserve">b) </w:t>
      </w:r>
      <w:r w:rsidRPr="00F114D5">
        <w:t>az adatkezelő vagy harmadik személy jogos érdekének érvényesítése céljából, ha ezen érdek érvényesítése a személyes adatok védelméhez fűződő jog korlátozásával arányban áll</w:t>
      </w:r>
    </w:p>
    <w:p w:rsidR="00A958E0" w:rsidRPr="00F114D5" w:rsidRDefault="00A958E0" w:rsidP="00F114D5">
      <w:pPr>
        <w:autoSpaceDE w:val="0"/>
        <w:autoSpaceDN w:val="0"/>
      </w:pPr>
      <w:proofErr w:type="gramStart"/>
      <w:r w:rsidRPr="00F114D5">
        <w:t>további</w:t>
      </w:r>
      <w:proofErr w:type="gramEnd"/>
      <w:r w:rsidRPr="00F114D5">
        <w:t xml:space="preserve"> külön hozzájárulás nélkül, valamint az érintett hozzájárulásának visszavonását követően is kezelheti.</w:t>
      </w:r>
    </w:p>
    <w:p w:rsidR="00A958E0" w:rsidRPr="00F114D5" w:rsidRDefault="00A958E0" w:rsidP="00F114D5">
      <w:pPr>
        <w:autoSpaceDE w:val="0"/>
        <w:autoSpaceDN w:val="0"/>
      </w:pPr>
      <w:r w:rsidRPr="00F114D5">
        <w:t>(6) Az érintett kérelmére, kezdeményezésére indult bírósági vagy hatósági eljárásban az eljárás lefolytatásához szükséges személyes adatok tekintetében, az érintett kérelmére indult más ügyben az általa megadott személyes adatok tekintetében az érintett hozzájárulását vélelmezni kell.</w:t>
      </w:r>
    </w:p>
    <w:p w:rsidR="00A958E0" w:rsidRPr="00F114D5" w:rsidRDefault="00A958E0" w:rsidP="00F114D5">
      <w:pPr>
        <w:autoSpaceDE w:val="0"/>
        <w:autoSpaceDN w:val="0"/>
      </w:pPr>
      <w:r w:rsidRPr="00F114D5">
        <w:t xml:space="preserve">(7) Az érintett hozzájárulását megadottnak kell tekinteni az érintett közszereplése során általa közölt vagy </w:t>
      </w:r>
      <w:proofErr w:type="gramStart"/>
      <w:r w:rsidRPr="00F114D5">
        <w:t>nyilvánosságra</w:t>
      </w:r>
      <w:proofErr w:type="gramEnd"/>
      <w:r w:rsidRPr="00F114D5">
        <w:t xml:space="preserve"> hozatalra általa átadott személyes adatok tekintetében.</w:t>
      </w:r>
    </w:p>
    <w:p w:rsidR="00A958E0" w:rsidRPr="002C46B0" w:rsidRDefault="00A958E0" w:rsidP="002C46B0">
      <w:pPr>
        <w:autoSpaceDE w:val="0"/>
        <w:autoSpaceDN w:val="0"/>
      </w:pPr>
      <w:r w:rsidRPr="00F114D5">
        <w:lastRenderedPageBreak/>
        <w:t>(8) Kétség esetén azt kell vélelmezni, hogy az érintett a hozzájárulását nem adta meg.</w:t>
      </w:r>
      <w:r w:rsidRPr="00F114D5">
        <w:br/>
      </w:r>
      <w:r w:rsidRPr="002C46B0">
        <w:rPr>
          <w:b/>
          <w:bCs/>
          <w:lang w:eastAsia="en-US"/>
        </w:rPr>
        <w:t xml:space="preserve">8. § </w:t>
      </w:r>
      <w:r w:rsidRPr="002C46B0">
        <w:rPr>
          <w:lang w:eastAsia="en-US"/>
        </w:rPr>
        <w:t>(1)</w:t>
      </w:r>
      <w:r w:rsidRPr="002C46B0">
        <w:rPr>
          <w:vertAlign w:val="superscript"/>
          <w:lang w:eastAsia="en-US"/>
        </w:rPr>
        <w:footnoteReference w:id="1"/>
      </w:r>
      <w:r w:rsidRPr="002C46B0">
        <w:rPr>
          <w:lang w:eastAsia="en-US"/>
        </w:rPr>
        <w:t xml:space="preserve"> Személyes adatot e törvény hatálya alá tartozó adatkezelő vagy adatfeldolgozó harmadik országban adatkezelést folytató adatkezelő részére akkor továbbíthat, vagy harmadik országban adatfeldolgozást végző adatfeldolgozó részére akkor adhat át, ha</w:t>
      </w:r>
    </w:p>
    <w:p w:rsidR="00A958E0" w:rsidRPr="002C46B0" w:rsidRDefault="00A958E0" w:rsidP="002C46B0">
      <w:pPr>
        <w:autoSpaceDE w:val="0"/>
        <w:autoSpaceDN w:val="0"/>
        <w:adjustRightInd w:val="0"/>
        <w:jc w:val="both"/>
        <w:rPr>
          <w:lang w:eastAsia="en-US"/>
        </w:rPr>
      </w:pPr>
      <w:proofErr w:type="gramStart"/>
      <w:r w:rsidRPr="002C46B0">
        <w:rPr>
          <w:i/>
          <w:iCs/>
          <w:lang w:eastAsia="en-US"/>
        </w:rPr>
        <w:t>a</w:t>
      </w:r>
      <w:proofErr w:type="gramEnd"/>
      <w:r w:rsidRPr="002C46B0">
        <w:rPr>
          <w:i/>
          <w:iCs/>
          <w:lang w:eastAsia="en-US"/>
        </w:rPr>
        <w:t xml:space="preserve">) </w:t>
      </w:r>
      <w:r w:rsidRPr="002C46B0">
        <w:rPr>
          <w:lang w:eastAsia="en-US"/>
        </w:rPr>
        <w:t>ahhoz az érintett kifejezetten hozzájárult, vagy</w:t>
      </w:r>
    </w:p>
    <w:p w:rsidR="00A958E0" w:rsidRPr="002C46B0" w:rsidRDefault="00A958E0" w:rsidP="002C46B0">
      <w:pPr>
        <w:autoSpaceDE w:val="0"/>
        <w:autoSpaceDN w:val="0"/>
        <w:adjustRightInd w:val="0"/>
        <w:jc w:val="both"/>
        <w:rPr>
          <w:lang w:eastAsia="en-US"/>
        </w:rPr>
      </w:pPr>
      <w:r w:rsidRPr="002C46B0">
        <w:rPr>
          <w:i/>
          <w:iCs/>
          <w:lang w:eastAsia="en-US"/>
        </w:rPr>
        <w:t xml:space="preserve">b) </w:t>
      </w:r>
      <w:r w:rsidRPr="002C46B0">
        <w:rPr>
          <w:lang w:eastAsia="en-US"/>
        </w:rPr>
        <w:t>az adatkezelésnek az 5. §</w:t>
      </w:r>
      <w:proofErr w:type="spellStart"/>
      <w:r w:rsidRPr="002C46B0">
        <w:rPr>
          <w:lang w:eastAsia="en-US"/>
        </w:rPr>
        <w:t>-ban</w:t>
      </w:r>
      <w:proofErr w:type="spellEnd"/>
      <w:r w:rsidRPr="002C46B0">
        <w:rPr>
          <w:lang w:eastAsia="en-US"/>
        </w:rPr>
        <w:t>, illetve a 6. §</w:t>
      </w:r>
      <w:proofErr w:type="spellStart"/>
      <w:r w:rsidRPr="002C46B0">
        <w:rPr>
          <w:lang w:eastAsia="en-US"/>
        </w:rPr>
        <w:t>-ban</w:t>
      </w:r>
      <w:proofErr w:type="spellEnd"/>
      <w:r w:rsidRPr="002C46B0">
        <w:rPr>
          <w:lang w:eastAsia="en-US"/>
        </w:rPr>
        <w:t xml:space="preserve"> előírt feltételei teljesülnek, és - a 6. § (2) bekezdésében foglalt esetet kivéve - a harmadik országban az átadott adatok kezelése, valamint feldolgozása során biztosított a személyes adatok megfelelő szintű védelme.</w:t>
      </w:r>
    </w:p>
    <w:p w:rsidR="00A958E0" w:rsidRPr="002C46B0" w:rsidRDefault="00A958E0" w:rsidP="002C46B0">
      <w:pPr>
        <w:autoSpaceDE w:val="0"/>
        <w:autoSpaceDN w:val="0"/>
        <w:adjustRightInd w:val="0"/>
        <w:jc w:val="both"/>
        <w:rPr>
          <w:lang w:eastAsia="en-US"/>
        </w:rPr>
      </w:pPr>
      <w:r w:rsidRPr="002C46B0">
        <w:rPr>
          <w:lang w:eastAsia="en-US"/>
        </w:rPr>
        <w:t>(2) A személyes adatok megfelelő szintű védelme akkor biztosított, ha</w:t>
      </w:r>
    </w:p>
    <w:p w:rsidR="00A958E0" w:rsidRPr="002C46B0" w:rsidRDefault="00A958E0" w:rsidP="002C46B0">
      <w:pPr>
        <w:autoSpaceDE w:val="0"/>
        <w:autoSpaceDN w:val="0"/>
        <w:adjustRightInd w:val="0"/>
        <w:jc w:val="both"/>
        <w:rPr>
          <w:lang w:eastAsia="en-US"/>
        </w:rPr>
      </w:pPr>
      <w:r w:rsidRPr="002C46B0">
        <w:rPr>
          <w:i/>
          <w:iCs/>
          <w:lang w:eastAsia="en-US"/>
        </w:rPr>
        <w:t xml:space="preserve">a) </w:t>
      </w:r>
      <w:r w:rsidRPr="002C46B0">
        <w:rPr>
          <w:lang w:eastAsia="en-US"/>
        </w:rPr>
        <w:t xml:space="preserve">az Európai </w:t>
      </w:r>
      <w:proofErr w:type="gramStart"/>
      <w:r w:rsidRPr="002C46B0">
        <w:rPr>
          <w:lang w:eastAsia="en-US"/>
        </w:rPr>
        <w:t>Unió kötelező</w:t>
      </w:r>
      <w:proofErr w:type="gramEnd"/>
      <w:r w:rsidRPr="002C46B0">
        <w:rPr>
          <w:lang w:eastAsia="en-US"/>
        </w:rPr>
        <w:t xml:space="preserve"> jogi aktusa azt megállapítja, vagy</w:t>
      </w:r>
    </w:p>
    <w:p w:rsidR="00A958E0" w:rsidRPr="002C46B0" w:rsidRDefault="00A958E0" w:rsidP="002C46B0">
      <w:pPr>
        <w:autoSpaceDE w:val="0"/>
        <w:autoSpaceDN w:val="0"/>
        <w:adjustRightInd w:val="0"/>
        <w:jc w:val="both"/>
        <w:rPr>
          <w:lang w:eastAsia="en-US"/>
        </w:rPr>
      </w:pPr>
      <w:r w:rsidRPr="002C46B0">
        <w:rPr>
          <w:i/>
          <w:iCs/>
          <w:lang w:eastAsia="en-US"/>
        </w:rPr>
        <w:t xml:space="preserve">b) </w:t>
      </w:r>
      <w:r w:rsidRPr="002C46B0">
        <w:rPr>
          <w:lang w:eastAsia="en-US"/>
        </w:rPr>
        <w:t>a harmadik ország és Magyarország között az érintetteknek a 14. §</w:t>
      </w:r>
      <w:proofErr w:type="spellStart"/>
      <w:r w:rsidRPr="002C46B0">
        <w:rPr>
          <w:lang w:eastAsia="en-US"/>
        </w:rPr>
        <w:t>-ban</w:t>
      </w:r>
      <w:proofErr w:type="spellEnd"/>
      <w:r w:rsidRPr="002C46B0">
        <w:rPr>
          <w:lang w:eastAsia="en-US"/>
        </w:rPr>
        <w:t xml:space="preserve"> foglalt jogai érvényesítésére, a jogorvoslati jog biztosítására, valamint az adatkezelés, illetve az adatfeldolgozás független ellenőrzésére vonatkozó garanciális szabályokat tartalmazó nemzetközi szerződés van hatályban.</w:t>
      </w:r>
    </w:p>
    <w:p w:rsidR="00A958E0" w:rsidRPr="002C46B0" w:rsidRDefault="00A958E0" w:rsidP="002C46B0">
      <w:pPr>
        <w:autoSpaceDE w:val="0"/>
        <w:autoSpaceDN w:val="0"/>
        <w:adjustRightInd w:val="0"/>
        <w:jc w:val="both"/>
        <w:rPr>
          <w:lang w:eastAsia="en-US"/>
        </w:rPr>
      </w:pPr>
      <w:r w:rsidRPr="002C46B0">
        <w:rPr>
          <w:lang w:eastAsia="en-US"/>
        </w:rPr>
        <w:t>(3)</w:t>
      </w:r>
      <w:r w:rsidRPr="002C46B0">
        <w:rPr>
          <w:vertAlign w:val="superscript"/>
          <w:lang w:eastAsia="en-US"/>
        </w:rPr>
        <w:footnoteReference w:id="2"/>
      </w:r>
      <w:r w:rsidRPr="002C46B0">
        <w:rPr>
          <w:lang w:eastAsia="en-US"/>
        </w:rPr>
        <w:t xml:space="preserve"> Személyes adatok a nemzetközi jogsegélyről, az adóügyi információcseréről, valamint a kettős adóztatás elkerüléséről szóló nemzetközi szerződés végrehajtása érdekében, a nemzetközi szerződésben meghatározott célból, feltételekkel és adatkörben - a (2) bekezdésben meghatározott feltételek hiányában is - továbbíthatók harmadik országba.</w:t>
      </w:r>
    </w:p>
    <w:p w:rsidR="00A958E0" w:rsidRPr="002C46B0" w:rsidRDefault="00A958E0" w:rsidP="002C46B0">
      <w:pPr>
        <w:autoSpaceDE w:val="0"/>
        <w:autoSpaceDN w:val="0"/>
        <w:adjustRightInd w:val="0"/>
        <w:jc w:val="both"/>
        <w:rPr>
          <w:lang w:eastAsia="en-US"/>
        </w:rPr>
      </w:pPr>
      <w:r w:rsidRPr="002C46B0">
        <w:rPr>
          <w:lang w:eastAsia="en-US"/>
        </w:rPr>
        <w:t xml:space="preserve">(4) Az </w:t>
      </w:r>
      <w:proofErr w:type="spellStart"/>
      <w:r w:rsidRPr="002C46B0">
        <w:rPr>
          <w:lang w:eastAsia="en-US"/>
        </w:rPr>
        <w:t>EGT-államba</w:t>
      </w:r>
      <w:proofErr w:type="spellEnd"/>
      <w:r w:rsidRPr="002C46B0">
        <w:rPr>
          <w:lang w:eastAsia="en-US"/>
        </w:rPr>
        <w:t xml:space="preserve"> irányuló adattovábbítást úgy kell tekinteni, mintha Magyarország területén belüli adattovábbításra kerülne sor.</w:t>
      </w:r>
    </w:p>
    <w:p w:rsidR="00A958E0" w:rsidRPr="002C46B0" w:rsidRDefault="00A958E0" w:rsidP="002C46B0">
      <w:pPr>
        <w:autoSpaceDE w:val="0"/>
        <w:autoSpaceDN w:val="0"/>
        <w:adjustRightInd w:val="0"/>
        <w:jc w:val="both"/>
        <w:rPr>
          <w:lang w:eastAsia="en-US"/>
        </w:rPr>
      </w:pPr>
    </w:p>
    <w:p w:rsidR="00A958E0" w:rsidRPr="00F114D5" w:rsidRDefault="00A958E0" w:rsidP="00F114D5"/>
    <w:p w:rsidR="00A958E0" w:rsidRPr="00F114D5" w:rsidRDefault="00A958E0" w:rsidP="00F114D5"/>
    <w:sectPr w:rsidR="00A958E0" w:rsidRPr="00F114D5" w:rsidSect="006A36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01" w:rsidRDefault="003F7101" w:rsidP="002C46B0">
      <w:r>
        <w:separator/>
      </w:r>
    </w:p>
  </w:endnote>
  <w:endnote w:type="continuationSeparator" w:id="0">
    <w:p w:rsidR="003F7101" w:rsidRDefault="003F7101" w:rsidP="002C4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01" w:rsidRDefault="003F7101" w:rsidP="002C46B0">
      <w:r>
        <w:separator/>
      </w:r>
    </w:p>
  </w:footnote>
  <w:footnote w:type="continuationSeparator" w:id="0">
    <w:p w:rsidR="003F7101" w:rsidRDefault="003F7101" w:rsidP="002C46B0">
      <w:r>
        <w:continuationSeparator/>
      </w:r>
    </w:p>
  </w:footnote>
  <w:footnote w:id="1">
    <w:p w:rsidR="00A958E0" w:rsidRDefault="00A958E0" w:rsidP="002C46B0">
      <w:r>
        <w:rPr>
          <w:vertAlign w:val="superscript"/>
        </w:rPr>
        <w:footnoteRef/>
      </w:r>
      <w:r>
        <w:t xml:space="preserve"> A 2011. évi CCI. törvény 411. § (1) szerinti szöveggel lép hatályba. Módosította: 2013. évi LXXVI. törvény 109. § b).</w:t>
      </w:r>
    </w:p>
  </w:footnote>
  <w:footnote w:id="2">
    <w:p w:rsidR="00A958E0" w:rsidRDefault="00A958E0" w:rsidP="002C46B0">
      <w:r>
        <w:rPr>
          <w:vertAlign w:val="superscript"/>
        </w:rPr>
        <w:footnoteRef/>
      </w:r>
      <w:r>
        <w:t xml:space="preserve"> A 2011. évi CLVI. törvény 382. § szerinti szöveggel lép hatályba.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97AC0"/>
    <w:multiLevelType w:val="hybridMultilevel"/>
    <w:tmpl w:val="C16E4ED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8236B"/>
    <w:rsid w:val="000374E7"/>
    <w:rsid w:val="00065223"/>
    <w:rsid w:val="00190936"/>
    <w:rsid w:val="001C60E9"/>
    <w:rsid w:val="00257188"/>
    <w:rsid w:val="002C46B0"/>
    <w:rsid w:val="003A1971"/>
    <w:rsid w:val="003F7101"/>
    <w:rsid w:val="00415217"/>
    <w:rsid w:val="00475F1A"/>
    <w:rsid w:val="004D392B"/>
    <w:rsid w:val="004E1664"/>
    <w:rsid w:val="00556003"/>
    <w:rsid w:val="005C7654"/>
    <w:rsid w:val="0062143C"/>
    <w:rsid w:val="0067630C"/>
    <w:rsid w:val="006A36A1"/>
    <w:rsid w:val="006D29B9"/>
    <w:rsid w:val="0078236B"/>
    <w:rsid w:val="007B78FF"/>
    <w:rsid w:val="00821E5B"/>
    <w:rsid w:val="00827A45"/>
    <w:rsid w:val="0089539C"/>
    <w:rsid w:val="00982CFE"/>
    <w:rsid w:val="009943B2"/>
    <w:rsid w:val="009A16AC"/>
    <w:rsid w:val="00A958E0"/>
    <w:rsid w:val="00B115CB"/>
    <w:rsid w:val="00E568CE"/>
    <w:rsid w:val="00EC026C"/>
    <w:rsid w:val="00EF1FE3"/>
    <w:rsid w:val="00F114D5"/>
    <w:rsid w:val="00FC3C40"/>
    <w:rsid w:val="00FD1E9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236B"/>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386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10824</Characters>
  <Application>Microsoft Office Word</Application>
  <DocSecurity>0</DocSecurity>
  <Lines>90</Lines>
  <Paragraphs>24</Paragraphs>
  <ScaleCrop>false</ScaleCrop>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Udvardy Tamás</dc:creator>
  <cp:lastModifiedBy>User</cp:lastModifiedBy>
  <cp:revision>2</cp:revision>
  <dcterms:created xsi:type="dcterms:W3CDTF">2013-09-09T08:49:00Z</dcterms:created>
  <dcterms:modified xsi:type="dcterms:W3CDTF">2013-09-09T08:49:00Z</dcterms:modified>
</cp:coreProperties>
</file>